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9" w:after="17"/>
        <w:ind w:left="639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00951">
            <wp:simplePos x="0" y="0"/>
            <wp:positionH relativeFrom="page">
              <wp:posOffset>1026457</wp:posOffset>
            </wp:positionH>
            <wp:positionV relativeFrom="paragraph">
              <wp:posOffset>303613</wp:posOffset>
            </wp:positionV>
            <wp:extent cx="950965" cy="633983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65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  <w:sz w:val="20"/>
        </w:rPr>
        <w:t>Orisinal Article</w:t>
      </w:r>
    </w:p>
    <w:p>
      <w:pPr>
        <w:pStyle w:val="BodyText"/>
        <w:ind w:left="467"/>
        <w:jc w:val="left"/>
        <w:rPr>
          <w:sz w:val="20"/>
        </w:rPr>
      </w:pPr>
      <w:r>
        <w:rPr>
          <w:sz w:val="20"/>
        </w:rPr>
        <w:pict>
          <v:group style="width:468.75pt;height:64.2pt;mso-position-horizontal-relative:char;mso-position-vertical-relative:line" coordorigin="0,0" coordsize="9375,1284">
            <v:line style="position:absolute" from="0,4" to="9374,4" stroked="true" strokeweight=".398pt" strokecolor="#000000">
              <v:stroke dashstyle="solid"/>
            </v:line>
            <v:rect style="position:absolute;left:1822;top:21;width:7545;height:1228" filled="true" fillcolor="#f1f1f1" stroked="false">
              <v:fill type="solid"/>
            </v:rect>
            <v:line style="position:absolute" from="1814,18" to="9374,18" stroked="true" strokeweight=".398pt" strokecolor="#f1f1f1">
              <v:stroke dashstyle="solid"/>
            </v:line>
            <v:line style="position:absolute" from="1818,1254" to="1818,18" stroked="true" strokeweight=".398pt" strokecolor="#f1f1f1">
              <v:stroke dashstyle="solid"/>
            </v:line>
            <v:line style="position:absolute" from="9370,1254" to="9370,18" stroked="true" strokeweight=".398pt" strokecolor="#f1f1f1">
              <v:stroke dashstyle="solid"/>
            </v:line>
            <v:line style="position:absolute" from="1814,1254" to="9374,1254" stroked="true" strokeweight=".398pt" strokecolor="#f1f1f1">
              <v:stroke dashstyle="solid"/>
            </v:line>
            <v:line style="position:absolute" from="0,1271" to="9374,1271" stroked="true" strokeweight="1.295pt" strokecolor="#000000">
              <v:stroke dashstyle="solid"/>
            </v:line>
            <v:shape style="position:absolute;left:6663;top:1002;width:2585;height:187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Journal Home Page: </w:t>
                    </w:r>
                    <w:hyperlink r:id="rId10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https://ijrps.com</w:t>
                      </w:r>
                    </w:hyperlink>
                  </w:p>
                </w:txbxContent>
              </v:textbox>
              <w10:wrap type="none"/>
            </v:shape>
            <v:shape style="position:absolute;left:1961;top:1002;width:3558;height:187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Published by JK </w:t>
                    </w:r>
                    <w:r>
                      <w:rPr>
                        <w:spacing w:val="-3"/>
                        <w:sz w:val="16"/>
                      </w:rPr>
                      <w:t>Welfare </w:t>
                    </w:r>
                    <w:r>
                      <w:rPr>
                        <w:sz w:val="16"/>
                      </w:rPr>
                      <w:t>&amp; Pharmascope Foundation</w:t>
                    </w:r>
                  </w:p>
                </w:txbxContent>
              </v:textbox>
              <w10:wrap type="none"/>
            </v:shape>
            <v:shape style="position:absolute;left:2671;top:45;width:5865;height:736" type="#_x0000_t202" filled="false" stroked="false">
              <v:textbox inset="0,0,0,0">
                <w:txbxContent>
                  <w:p>
                    <w:pPr>
                      <w:spacing w:line="204" w:lineRule="auto" w:before="47"/>
                      <w:ind w:left="975" w:right="15" w:hanging="976"/>
                      <w:jc w:val="left"/>
                      <w:rPr>
                        <w:sz w:val="34"/>
                      </w:rPr>
                    </w:pPr>
                    <w:r>
                      <w:rPr>
                        <w:spacing w:val="-3"/>
                        <w:w w:val="115"/>
                        <w:sz w:val="34"/>
                      </w:rPr>
                      <w:t>International</w:t>
                    </w:r>
                    <w:r>
                      <w:rPr>
                        <w:spacing w:val="-22"/>
                        <w:w w:val="115"/>
                        <w:sz w:val="34"/>
                      </w:rPr>
                      <w:t> </w:t>
                    </w:r>
                    <w:r>
                      <w:rPr>
                        <w:w w:val="115"/>
                        <w:sz w:val="34"/>
                      </w:rPr>
                      <w:t>Journal</w:t>
                    </w:r>
                    <w:r>
                      <w:rPr>
                        <w:spacing w:val="-21"/>
                        <w:w w:val="115"/>
                        <w:sz w:val="34"/>
                      </w:rPr>
                      <w:t> </w:t>
                    </w:r>
                    <w:r>
                      <w:rPr>
                        <w:w w:val="115"/>
                        <w:sz w:val="34"/>
                      </w:rPr>
                      <w:t>of</w:t>
                    </w:r>
                    <w:r>
                      <w:rPr>
                        <w:spacing w:val="-20"/>
                        <w:w w:val="115"/>
                        <w:sz w:val="34"/>
                      </w:rPr>
                      <w:t> </w:t>
                    </w:r>
                    <w:r>
                      <w:rPr>
                        <w:w w:val="115"/>
                        <w:sz w:val="34"/>
                      </w:rPr>
                      <w:t>Research</w:t>
                    </w:r>
                    <w:r>
                      <w:rPr>
                        <w:spacing w:val="-21"/>
                        <w:w w:val="115"/>
                        <w:sz w:val="34"/>
                      </w:rPr>
                      <w:t> </w:t>
                    </w:r>
                    <w:r>
                      <w:rPr>
                        <w:w w:val="115"/>
                        <w:sz w:val="34"/>
                      </w:rPr>
                      <w:t>in Pharmaceutical</w:t>
                    </w:r>
                    <w:r>
                      <w:rPr>
                        <w:spacing w:val="-27"/>
                        <w:w w:val="115"/>
                        <w:sz w:val="34"/>
                      </w:rPr>
                      <w:t> </w:t>
                    </w:r>
                    <w:r>
                      <w:rPr>
                        <w:w w:val="115"/>
                        <w:sz w:val="34"/>
                      </w:rPr>
                      <w:t>Sciences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23" w:lineRule="auto" w:before="130"/>
        <w:ind w:left="573" w:right="244" w:firstLine="0"/>
        <w:jc w:val="left"/>
        <w:rPr>
          <w:sz w:val="28"/>
        </w:rPr>
      </w:pPr>
      <w:r>
        <w:rPr>
          <w:sz w:val="28"/>
        </w:rPr>
        <w:t>Evaluation of some trace elements status in females type 1 diabetics patients and its relationship with oxidative stress</w:t>
      </w:r>
    </w:p>
    <w:p>
      <w:pPr>
        <w:pStyle w:val="Heading1"/>
        <w:spacing w:line="228" w:lineRule="auto" w:before="253"/>
        <w:ind w:right="599"/>
        <w:rPr>
          <w:sz w:val="15"/>
        </w:rPr>
      </w:pPr>
      <w:r>
        <w:rPr/>
        <w:t>Seenaa kadhum Ali</w:t>
      </w:r>
      <w:r>
        <w:rPr>
          <w:position w:val="8"/>
          <w:sz w:val="15"/>
        </w:rPr>
        <w:t>*1</w:t>
      </w:r>
      <w:r>
        <w:rPr/>
        <w:t>, Elham Abed Mahdi</w:t>
      </w:r>
      <w:r>
        <w:rPr>
          <w:position w:val="8"/>
          <w:sz w:val="15"/>
        </w:rPr>
        <w:t>1</w:t>
      </w:r>
      <w:r>
        <w:rPr/>
        <w:t>, Zinah Kadhim Kareem</w:t>
      </w:r>
      <w:r>
        <w:rPr>
          <w:position w:val="8"/>
          <w:sz w:val="15"/>
        </w:rPr>
        <w:t>2</w:t>
      </w:r>
      <w:r>
        <w:rPr/>
        <w:t>, Mohanad Kadhim Ali</w:t>
      </w:r>
      <w:r>
        <w:rPr>
          <w:position w:val="8"/>
          <w:sz w:val="15"/>
        </w:rPr>
        <w:t>3</w:t>
      </w:r>
      <w:r>
        <w:rPr/>
        <w:t>, Ayad Kadhim Ali</w:t>
      </w:r>
      <w:r>
        <w:rPr>
          <w:position w:val="8"/>
          <w:sz w:val="15"/>
        </w:rPr>
        <w:t>4</w:t>
      </w:r>
    </w:p>
    <w:p>
      <w:pPr>
        <w:spacing w:line="265" w:lineRule="exact" w:before="91"/>
        <w:ind w:left="579" w:right="0" w:firstLine="0"/>
        <w:jc w:val="left"/>
        <w:rPr>
          <w:sz w:val="22"/>
        </w:rPr>
      </w:pPr>
      <w:r>
        <w:rPr>
          <w:position w:val="8"/>
          <w:sz w:val="15"/>
        </w:rPr>
        <w:t>1</w:t>
      </w:r>
      <w:r>
        <w:rPr>
          <w:sz w:val="22"/>
        </w:rPr>
        <w:t>Department of Chemistry, Faculty of Education for Women, Kufa University, Najaf, Iraq</w:t>
      </w:r>
    </w:p>
    <w:p>
      <w:pPr>
        <w:spacing w:line="259" w:lineRule="exact" w:before="0"/>
        <w:ind w:left="579" w:right="0" w:firstLine="0"/>
        <w:jc w:val="left"/>
        <w:rPr>
          <w:sz w:val="22"/>
        </w:rPr>
      </w:pPr>
      <w:r>
        <w:rPr>
          <w:position w:val="8"/>
          <w:sz w:val="15"/>
        </w:rPr>
        <w:t>2</w:t>
      </w:r>
      <w:r>
        <w:rPr>
          <w:sz w:val="22"/>
        </w:rPr>
        <w:t>Mustansiriyah University, Baghdad, Iraq</w:t>
      </w:r>
    </w:p>
    <w:p>
      <w:pPr>
        <w:spacing w:line="259" w:lineRule="exact" w:before="0"/>
        <w:ind w:left="579" w:right="0" w:firstLine="0"/>
        <w:jc w:val="left"/>
        <w:rPr>
          <w:sz w:val="22"/>
        </w:rPr>
      </w:pPr>
      <w:r>
        <w:rPr>
          <w:position w:val="8"/>
          <w:sz w:val="15"/>
        </w:rPr>
        <w:t>3</w:t>
      </w:r>
      <w:r>
        <w:rPr>
          <w:sz w:val="22"/>
        </w:rPr>
        <w:t>Iraqi Ministry of Health , The Najaf Health Directorate, Baghdad, Iraq</w:t>
      </w:r>
    </w:p>
    <w:p>
      <w:pPr>
        <w:spacing w:line="265" w:lineRule="exact" w:before="0"/>
        <w:ind w:left="579" w:right="0" w:firstLine="0"/>
        <w:jc w:val="left"/>
        <w:rPr>
          <w:sz w:val="22"/>
        </w:rPr>
      </w:pPr>
      <w:r>
        <w:rPr/>
        <w:pict>
          <v:group style="position:absolute;margin-left:72pt;margin-top:18.437313pt;width:468.75pt;height:25.35pt;mso-position-horizontal-relative:page;mso-position-vertical-relative:paragraph;z-index:-904;mso-wrap-distance-left:0;mso-wrap-distance-right:0" coordorigin="1440,369" coordsize="9375,507">
            <v:line style="position:absolute" from="1440,373" to="10814,373" stroked="true" strokeweight=".398pt" strokecolor="#000000">
              <v:stroke dashstyle="solid"/>
            </v:line>
            <v:shape style="position:absolute;left:10296;top:376;width:519;height:499" type="#_x0000_t75" stroked="false">
              <v:imagedata r:id="rId11" o:title=""/>
            </v:shape>
            <v:shape style="position:absolute;left:1440;top:368;width:9375;height:507" type="#_x0000_t202" filled="false" stroked="false">
              <v:textbox inset="0,0,0,0">
                <w:txbxContent>
                  <w:p>
                    <w:pPr>
                      <w:spacing w:before="121"/>
                      <w:ind w:left="253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20"/>
                        <w:sz w:val="22"/>
                      </w:rPr>
                      <w:t>Abstract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line style="position:absolute;mso-position-horizontal-relative:page;mso-position-vertical-relative:paragraph;z-index:-880;mso-wrap-distance-left:0;mso-wrap-distance-right:0" from="198.559998pt,51.156315pt" to="540.719998pt,51.156315pt" stroked="true" strokeweight=".398pt" strokecolor="#000000">
            <v:stroke dashstyle="solid"/>
            <w10:wrap type="topAndBottom"/>
          </v:line>
        </w:pict>
      </w:r>
      <w:r>
        <w:rPr/>
        <w:pict>
          <v:shape style="position:absolute;margin-left:72pt;margin-top:23.327314pt;width:119.3pt;height:198.3pt;mso-position-horizontal-relative:page;mso-position-vertical-relative:paragraph;z-index:1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85"/>
                  </w:tblGrid>
                  <w:tr>
                    <w:trPr>
                      <w:trHeight w:val="392" w:hRule="atLeast"/>
                    </w:trPr>
                    <w:tc>
                      <w:tcPr>
                        <w:tcW w:w="2385" w:type="dxa"/>
                        <w:tcBorders>
                          <w:bottom w:val="single" w:sz="4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4"/>
                          <w:ind w:left="67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Article History:</w:t>
                        </w:r>
                      </w:p>
                    </w:tc>
                  </w:tr>
                  <w:tr>
                    <w:trPr>
                      <w:trHeight w:val="1404" w:hRule="atLeast"/>
                    </w:trPr>
                    <w:tc>
                      <w:tcPr>
                        <w:tcW w:w="238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231" w:lineRule="exact" w:before="155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Received on: 20.03.2019</w:t>
                        </w:r>
                      </w:p>
                      <w:p>
                        <w:pPr>
                          <w:pStyle w:val="TableParagraph"/>
                          <w:spacing w:line="227" w:lineRule="exact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Revised on: 25.06.2019</w:t>
                        </w:r>
                      </w:p>
                      <w:p>
                        <w:pPr>
                          <w:pStyle w:val="TableParagraph"/>
                          <w:spacing w:line="231" w:lineRule="exact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Accepted on: 29.06.2019</w:t>
                        </w:r>
                      </w:p>
                      <w:p>
                        <w:pPr>
                          <w:pStyle w:val="TableParagraph"/>
                          <w:spacing w:before="103"/>
                          <w:ind w:left="67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Keywords:</w:t>
                        </w:r>
                      </w:p>
                    </w:tc>
                  </w:tr>
                  <w:tr>
                    <w:trPr>
                      <w:trHeight w:val="2148" w:hRule="atLeast"/>
                    </w:trPr>
                    <w:tc>
                      <w:tcPr>
                        <w:tcW w:w="2385" w:type="dxa"/>
                        <w:tcBorders>
                          <w:top w:val="single" w:sz="4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4" w:lineRule="auto" w:before="146"/>
                          <w:ind w:left="67" w:right="915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Trace </w:t>
                        </w:r>
                        <w:r>
                          <w:rPr>
                            <w:sz w:val="21"/>
                          </w:rPr>
                          <w:t>elements, diabetes, serum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level,</w:t>
                        </w:r>
                      </w:p>
                      <w:p>
                        <w:pPr>
                          <w:pStyle w:val="TableParagraph"/>
                          <w:spacing w:line="246" w:lineRule="exact"/>
                          <w:ind w:left="6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biochemical analysis</w:t>
                        </w:r>
                      </w:p>
                    </w:tc>
                  </w:tr>
                </w:tbl>
                <w:p>
                  <w:pPr>
                    <w:pStyle w:val="BodyText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position w:val="8"/>
          <w:sz w:val="15"/>
        </w:rPr>
        <w:t>4</w:t>
      </w:r>
      <w:r>
        <w:rPr>
          <w:sz w:val="22"/>
        </w:rPr>
        <w:t>Department of Soil Science and Water, Faculty of Agriculture, Kufa University, Najaf , Iraq</w:t>
      </w:r>
    </w:p>
    <w:p>
      <w:pPr>
        <w:pStyle w:val="BodyText"/>
        <w:spacing w:before="7"/>
        <w:jc w:val="left"/>
        <w:rPr>
          <w:sz w:val="5"/>
        </w:rPr>
      </w:pPr>
    </w:p>
    <w:p>
      <w:pPr>
        <w:pStyle w:val="BodyText"/>
        <w:spacing w:line="244" w:lineRule="auto" w:before="118"/>
        <w:ind w:left="3011" w:right="115"/>
      </w:pPr>
      <w:r>
        <w:rPr/>
        <w:t>Disorders of trace elements in diabetic patients with type 1 are possibly led to glucose metabolism disturbance and increased oxidation, which may pro- mote the development of diabetes and insulin resisting. </w:t>
      </w:r>
      <w:r>
        <w:rPr>
          <w:spacing w:val="-7"/>
        </w:rPr>
        <w:t>We </w:t>
      </w:r>
      <w:r>
        <w:rPr/>
        <w:t>aim to clarify the role of the serum level of zinc (Zn), copper (Cu), cobalt (Co), iron (Fe), Zn/Cu ratio and their relations with the degree of oxidative stress in females T1D. The</w:t>
      </w:r>
      <w:r>
        <w:rPr>
          <w:spacing w:val="-12"/>
        </w:rPr>
        <w:t> </w:t>
      </w:r>
      <w:r>
        <w:rPr/>
        <w:t>study</w:t>
      </w:r>
      <w:r>
        <w:rPr>
          <w:spacing w:val="-11"/>
        </w:rPr>
        <w:t> </w:t>
      </w:r>
      <w:r>
        <w:rPr/>
        <w:t>included</w:t>
      </w:r>
      <w:r>
        <w:rPr>
          <w:spacing w:val="-11"/>
        </w:rPr>
        <w:t> </w:t>
      </w:r>
      <w:r>
        <w:rPr/>
        <w:t>35</w:t>
      </w:r>
      <w:r>
        <w:rPr>
          <w:spacing w:val="-11"/>
        </w:rPr>
        <w:t> </w:t>
      </w:r>
      <w:r>
        <w:rPr/>
        <w:t>healthy</w:t>
      </w:r>
      <w:r>
        <w:rPr>
          <w:spacing w:val="-11"/>
        </w:rPr>
        <w:t> </w:t>
      </w:r>
      <w:r>
        <w:rPr/>
        <w:t>women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54</w:t>
      </w:r>
      <w:r>
        <w:rPr>
          <w:spacing w:val="-11"/>
        </w:rPr>
        <w:t> </w:t>
      </w:r>
      <w:r>
        <w:rPr/>
        <w:t>women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insulin-dependent diabetes</w:t>
      </w:r>
      <w:r>
        <w:rPr>
          <w:spacing w:val="-15"/>
        </w:rPr>
        <w:t> </w:t>
      </w:r>
      <w:r>
        <w:rPr/>
        <w:t>Serum</w:t>
      </w:r>
      <w:r>
        <w:rPr>
          <w:spacing w:val="-14"/>
        </w:rPr>
        <w:t> </w:t>
      </w:r>
      <w:r>
        <w:rPr/>
        <w:t>levels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trace</w:t>
      </w:r>
      <w:r>
        <w:rPr>
          <w:spacing w:val="-14"/>
        </w:rPr>
        <w:t> </w:t>
      </w:r>
      <w:r>
        <w:rPr/>
        <w:t>element</w:t>
      </w:r>
      <w:r>
        <w:rPr>
          <w:spacing w:val="-15"/>
        </w:rPr>
        <w:t> </w:t>
      </w:r>
      <w:r>
        <w:rPr/>
        <w:t>have</w:t>
      </w:r>
      <w:r>
        <w:rPr>
          <w:spacing w:val="-14"/>
        </w:rPr>
        <w:t> </w:t>
      </w:r>
      <w:r>
        <w:rPr/>
        <w:t>determined</w:t>
      </w:r>
      <w:r>
        <w:rPr>
          <w:spacing w:val="-14"/>
        </w:rPr>
        <w:t> </w:t>
      </w:r>
      <w:r>
        <w:rPr/>
        <w:t>by</w:t>
      </w:r>
      <w:r>
        <w:rPr>
          <w:spacing w:val="-15"/>
        </w:rPr>
        <w:t> </w:t>
      </w:r>
      <w:r>
        <w:rPr/>
        <w:t>atomic</w:t>
      </w:r>
      <w:r>
        <w:rPr>
          <w:spacing w:val="-14"/>
        </w:rPr>
        <w:t> </w:t>
      </w:r>
      <w:r>
        <w:rPr/>
        <w:t>absorption spectrophotometer. Results showed a decrease levels of Cu, </w:t>
      </w:r>
      <w:r>
        <w:rPr>
          <w:spacing w:val="-3"/>
        </w:rPr>
        <w:t>Fe, </w:t>
      </w:r>
      <w:r>
        <w:rPr/>
        <w:t>Zn and </w:t>
      </w:r>
      <w:r>
        <w:rPr>
          <w:spacing w:val="-3"/>
        </w:rPr>
        <w:t>MDA </w:t>
      </w:r>
      <w:r>
        <w:rPr/>
        <w:t>in diabetes patients compared to controls (p &lt;0.000), (p &lt; 0.000) (p&lt; 0.001) (p &lt;0.001) correspondingly. Significance in correlations amid Zn and age</w:t>
      </w:r>
      <w:r>
        <w:rPr>
          <w:spacing w:val="-9"/>
        </w:rPr>
        <w:t> </w:t>
      </w:r>
      <w:r>
        <w:rPr/>
        <w:t>(r=</w:t>
      </w:r>
    </w:p>
    <w:p>
      <w:pPr>
        <w:pStyle w:val="BodyText"/>
        <w:spacing w:line="246" w:lineRule="exact"/>
        <w:ind w:left="3011"/>
        <w:jc w:val="left"/>
      </w:pPr>
      <w:r>
        <w:rPr/>
        <w:t>-0.449,</w:t>
      </w:r>
      <w:r>
        <w:rPr>
          <w:spacing w:val="-7"/>
        </w:rPr>
        <w:t> </w:t>
      </w:r>
      <w:r>
        <w:rPr/>
        <w:t>p</w:t>
      </w:r>
      <w:r>
        <w:rPr>
          <w:spacing w:val="-6"/>
        </w:rPr>
        <w:t> </w:t>
      </w:r>
      <w:r>
        <w:rPr/>
        <w:t>&lt;0.032),</w:t>
      </w:r>
      <w:r>
        <w:rPr>
          <w:spacing w:val="-7"/>
        </w:rPr>
        <w:t> </w:t>
      </w:r>
      <w:r>
        <w:rPr/>
        <w:t>significance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correlations</w:t>
      </w:r>
      <w:r>
        <w:rPr>
          <w:spacing w:val="-6"/>
        </w:rPr>
        <w:t> </w:t>
      </w:r>
      <w:r>
        <w:rPr/>
        <w:t>among</w:t>
      </w:r>
      <w:r>
        <w:rPr>
          <w:spacing w:val="-7"/>
        </w:rPr>
        <w:t> </w:t>
      </w:r>
      <w:r>
        <w:rPr/>
        <w:t>Co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addition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age</w:t>
      </w:r>
      <w:r>
        <w:rPr>
          <w:spacing w:val="-6"/>
        </w:rPr>
        <w:t> </w:t>
      </w:r>
      <w:r>
        <w:rPr/>
        <w:t>(r=</w:t>
      </w:r>
    </w:p>
    <w:p>
      <w:pPr>
        <w:pStyle w:val="BodyText"/>
        <w:spacing w:line="244" w:lineRule="auto" w:before="5"/>
        <w:ind w:left="3011" w:right="116"/>
      </w:pPr>
      <w:r>
        <w:rPr/>
        <w:pict>
          <v:line style="position:absolute;mso-position-horizontal-relative:page;mso-position-vertical-relative:paragraph;z-index:-856;mso-wrap-distance-left:0;mso-wrap-distance-right:0" from="72pt,32.257038pt" to="540.72pt,32.257038pt" stroked="true" strokeweight=".398pt" strokecolor="#000000">
            <v:stroke dashstyle="solid"/>
            <w10:wrap type="topAndBottom"/>
          </v:line>
        </w:pict>
      </w:r>
      <w:r>
        <w:rPr/>
        <w:t>-0.434,</w:t>
      </w:r>
      <w:r>
        <w:rPr>
          <w:spacing w:val="-12"/>
        </w:rPr>
        <w:t> </w:t>
      </w:r>
      <w:r>
        <w:rPr/>
        <w:t>p</w:t>
      </w:r>
      <w:r>
        <w:rPr>
          <w:spacing w:val="-14"/>
        </w:rPr>
        <w:t> </w:t>
      </w:r>
      <w:r>
        <w:rPr/>
        <w:t>&lt;0.038)</w:t>
      </w:r>
      <w:r>
        <w:rPr>
          <w:spacing w:val="-12"/>
        </w:rPr>
        <w:t> </w:t>
      </w:r>
      <w:r>
        <w:rPr/>
        <w:t>with</w:t>
      </w:r>
      <w:r>
        <w:rPr>
          <w:spacing w:val="-14"/>
        </w:rPr>
        <w:t> </w:t>
      </w:r>
      <w:r>
        <w:rPr/>
        <w:t>significances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correlation</w:t>
      </w:r>
      <w:r>
        <w:rPr>
          <w:spacing w:val="-14"/>
        </w:rPr>
        <w:t> </w:t>
      </w:r>
      <w:r>
        <w:rPr/>
        <w:t>amid</w:t>
      </w:r>
      <w:r>
        <w:rPr>
          <w:spacing w:val="-13"/>
        </w:rPr>
        <w:t> </w:t>
      </w:r>
      <w:r>
        <w:rPr>
          <w:spacing w:val="-4"/>
        </w:rPr>
        <w:t>Fe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>
          <w:spacing w:val="-3"/>
        </w:rPr>
        <w:t>MDA</w:t>
      </w:r>
      <w:r>
        <w:rPr>
          <w:spacing w:val="-14"/>
        </w:rPr>
        <w:t> </w:t>
      </w:r>
      <w:r>
        <w:rPr/>
        <w:t>(r=</w:t>
      </w:r>
      <w:r>
        <w:rPr>
          <w:spacing w:val="-13"/>
        </w:rPr>
        <w:t> </w:t>
      </w:r>
      <w:r>
        <w:rPr/>
        <w:t>0.024, p</w:t>
      </w:r>
      <w:r>
        <w:rPr>
          <w:spacing w:val="-2"/>
        </w:rPr>
        <w:t> </w:t>
      </w:r>
      <w:r>
        <w:rPr/>
        <w:t>&lt;0.366).</w:t>
      </w:r>
    </w:p>
    <w:p>
      <w:pPr>
        <w:pStyle w:val="BodyText"/>
        <w:spacing w:before="8"/>
        <w:jc w:val="left"/>
        <w:rPr>
          <w:sz w:val="7"/>
        </w:rPr>
      </w:pPr>
    </w:p>
    <w:p>
      <w:pPr>
        <w:spacing w:after="0"/>
        <w:jc w:val="left"/>
        <w:rPr>
          <w:sz w:val="7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00" w:h="16840"/>
          <w:pgMar w:header="723" w:footer="793" w:top="1020" w:bottom="980" w:left="960" w:right="960"/>
          <w:pgNumType w:start="2793"/>
        </w:sectPr>
      </w:pPr>
    </w:p>
    <w:p>
      <w:pPr>
        <w:pStyle w:val="BodyText"/>
        <w:spacing w:before="106"/>
        <w:ind w:left="480"/>
        <w:jc w:val="left"/>
      </w:pPr>
      <w:bookmarkStart w:name="Introduction" w:id="1"/>
      <w:bookmarkEnd w:id="1"/>
      <w:r>
        <w:rPr/>
      </w:r>
      <w:bookmarkStart w:name="Materials and Methods" w:id="2"/>
      <w:bookmarkEnd w:id="2"/>
      <w:r>
        <w:rPr/>
      </w:r>
      <w:bookmarkStart w:name="Results and Discussion" w:id="3"/>
      <w:bookmarkEnd w:id="3"/>
      <w:r>
        <w:rPr/>
      </w:r>
      <w:r>
        <w:rPr>
          <w:position w:val="8"/>
          <w:sz w:val="14"/>
        </w:rPr>
        <w:t>*</w:t>
      </w:r>
      <w:r>
        <w:rPr/>
        <w:t>Corresponding Author</w:t>
      </w:r>
    </w:p>
    <w:p>
      <w:pPr>
        <w:pStyle w:val="BodyText"/>
        <w:spacing w:line="244" w:lineRule="auto" w:before="101"/>
        <w:ind w:left="480" w:right="674"/>
        <w:jc w:val="left"/>
      </w:pPr>
      <w:r>
        <w:rPr/>
        <w:t>Name: Seenaa kadhum Ali Phone:</w:t>
      </w:r>
    </w:p>
    <w:p>
      <w:pPr>
        <w:pStyle w:val="BodyText"/>
        <w:spacing w:line="155" w:lineRule="exact"/>
        <w:ind w:left="480"/>
        <w:jc w:val="left"/>
      </w:pPr>
      <w:r>
        <w:rPr/>
        <w:t>Email: </w:t>
      </w:r>
      <w:hyperlink r:id="rId12">
        <w:r>
          <w:rPr/>
          <w:t>seenaa.alhusseini@uokufa.edu.iq</w:t>
        </w:r>
      </w:hyperlink>
    </w:p>
    <w:p>
      <w:pPr>
        <w:pStyle w:val="BodyText"/>
        <w:spacing w:line="244" w:lineRule="auto" w:before="119"/>
        <w:ind w:left="480" w:right="117"/>
      </w:pPr>
      <w:r>
        <w:rPr/>
        <w:br w:type="column"/>
      </w:r>
      <w:r>
        <w:rPr/>
        <w:t>to the blood vessels and affect the nerves, kid- neys, eyes, and heart that lead to various compli- cations (</w:t>
      </w:r>
      <w:hyperlink w:history="true" w:anchor="_bookmark28">
        <w:r>
          <w:rPr>
            <w:color w:val="0000FF"/>
          </w:rPr>
          <w:t>Organization</w:t>
        </w:r>
      </w:hyperlink>
      <w:r>
        <w:rPr/>
        <w:t>, </w:t>
      </w:r>
      <w:hyperlink w:history="true" w:anchor="_bookmark28">
        <w:r>
          <w:rPr>
            <w:color w:val="0000FF"/>
          </w:rPr>
          <w:t>2009</w:t>
        </w:r>
      </w:hyperlink>
      <w:r>
        <w:rPr/>
        <w:t>). The dominance of diabetes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/>
        <w:t>aged</w:t>
      </w:r>
      <w:r>
        <w:rPr>
          <w:spacing w:val="26"/>
        </w:rPr>
        <w:t> </w:t>
      </w:r>
      <w:r>
        <w:rPr/>
        <w:t>adults</w:t>
      </w:r>
      <w:r>
        <w:rPr>
          <w:spacing w:val="27"/>
        </w:rPr>
        <w:t> </w:t>
      </w:r>
      <w:r>
        <w:rPr/>
        <w:t>from</w:t>
      </w:r>
      <w:r>
        <w:rPr>
          <w:spacing w:val="26"/>
        </w:rPr>
        <w:t> </w:t>
      </w:r>
      <w:r>
        <w:rPr/>
        <w:t>18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99</w:t>
      </w:r>
      <w:r>
        <w:rPr>
          <w:spacing w:val="26"/>
        </w:rPr>
        <w:t> </w:t>
      </w:r>
      <w:r>
        <w:rPr/>
        <w:t>years</w:t>
      </w:r>
      <w:r>
        <w:rPr>
          <w:spacing w:val="26"/>
        </w:rPr>
        <w:t> </w:t>
      </w:r>
      <w:r>
        <w:rPr>
          <w:spacing w:val="-2"/>
        </w:rPr>
        <w:t>was</w:t>
      </w:r>
    </w:p>
    <w:p>
      <w:pPr>
        <w:spacing w:after="0" w:line="244" w:lineRule="auto"/>
        <w:sectPr>
          <w:type w:val="continuous"/>
          <w:pgSz w:w="11900" w:h="16840"/>
          <w:pgMar w:top="1020" w:bottom="980" w:left="960" w:right="960"/>
          <w:cols w:num="2" w:equalWidth="0">
            <w:col w:w="4086" w:space="700"/>
            <w:col w:w="5194"/>
          </w:cols>
        </w:sectPr>
      </w:pPr>
    </w:p>
    <w:p>
      <w:pPr>
        <w:pStyle w:val="BodyText"/>
        <w:tabs>
          <w:tab w:pos="5114" w:val="left" w:leader="none"/>
        </w:tabs>
        <w:ind w:left="480"/>
        <w:jc w:val="left"/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 </w:t>
      </w:r>
      <w:r>
        <w:rPr>
          <w:rFonts w:ascii="Times New Roman"/>
          <w:spacing w:val="-6"/>
        </w:rPr>
        <w:t> </w:t>
      </w:r>
      <w:r>
        <w:rPr/>
        <w:t>estimated at 8.4% in 2017, which could rise</w:t>
      </w:r>
      <w:r>
        <w:rPr>
          <w:spacing w:val="29"/>
        </w:rPr>
        <w:t> </w:t>
      </w:r>
      <w:r>
        <w:rPr/>
        <w:t>to</w:t>
      </w:r>
    </w:p>
    <w:p>
      <w:pPr>
        <w:spacing w:after="0"/>
        <w:jc w:val="left"/>
        <w:sectPr>
          <w:type w:val="continuous"/>
          <w:pgSz w:w="11900" w:h="16840"/>
          <w:pgMar w:top="1020" w:bottom="980" w:left="960" w:right="960"/>
        </w:sectPr>
      </w:pPr>
    </w:p>
    <w:p>
      <w:pPr>
        <w:spacing w:before="47"/>
        <w:ind w:left="480" w:right="0" w:firstLine="0"/>
        <w:jc w:val="both"/>
        <w:rPr>
          <w:sz w:val="24"/>
        </w:rPr>
      </w:pPr>
      <w:r>
        <w:rPr>
          <w:sz w:val="24"/>
        </w:rPr>
        <w:t>ISSN: 0975-7538</w:t>
      </w:r>
    </w:p>
    <w:p>
      <w:pPr>
        <w:pStyle w:val="BodyText"/>
        <w:spacing w:before="94"/>
        <w:ind w:left="480"/>
      </w:pPr>
      <w:r>
        <w:rPr/>
        <w:t>DOI: </w:t>
      </w:r>
      <w:hyperlink r:id="rId13">
        <w:r>
          <w:rPr>
            <w:color w:val="0000FF"/>
            <w:u w:val="single" w:color="0000FF"/>
          </w:rPr>
          <w:t>https://doi.org/10.26452/ijrps.v10i4.1405</w:t>
        </w:r>
      </w:hyperlink>
    </w:p>
    <w:p>
      <w:pPr>
        <w:pStyle w:val="BodyText"/>
        <w:spacing w:before="4"/>
        <w:jc w:val="left"/>
        <w:rPr>
          <w:sz w:val="6"/>
        </w:rPr>
      </w:pPr>
    </w:p>
    <w:p>
      <w:pPr>
        <w:pStyle w:val="BodyText"/>
        <w:spacing w:line="20" w:lineRule="exact"/>
        <w:ind w:left="476" w:right="-65"/>
        <w:jc w:val="left"/>
        <w:rPr>
          <w:sz w:val="2"/>
        </w:rPr>
      </w:pPr>
      <w:r>
        <w:rPr>
          <w:sz w:val="2"/>
        </w:rPr>
        <w:pict>
          <v:group style="width:229.4pt;height:.4pt;mso-position-horizontal-relative:char;mso-position-vertical-relative:line" coordorigin="0,0" coordsize="4588,8">
            <v:line style="position:absolute" from="0,4" to="4588,4" stroked="true" strokeweight=".39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68"/>
        <w:ind w:left="480" w:right="0" w:firstLine="0"/>
        <w:jc w:val="both"/>
        <w:rPr>
          <w:sz w:val="18"/>
        </w:rPr>
      </w:pPr>
      <w:r>
        <w:rPr>
          <w:sz w:val="18"/>
        </w:rPr>
        <w:t>Production and Hosted by</w:t>
      </w:r>
    </w:p>
    <w:p>
      <w:pPr>
        <w:pStyle w:val="BodyText"/>
        <w:spacing w:before="108"/>
        <w:ind w:left="480"/>
      </w:pPr>
      <w:r>
        <w:rPr/>
        <w:t>IJRPS |</w:t>
      </w:r>
      <w:r>
        <w:rPr>
          <w:spacing w:val="-13"/>
        </w:rPr>
        <w:t> </w:t>
      </w:r>
      <w:hyperlink r:id="rId10">
        <w:r>
          <w:rPr>
            <w:color w:val="0000FF"/>
          </w:rPr>
          <w:t>https://ijrps.com</w:t>
        </w:r>
      </w:hyperlink>
    </w:p>
    <w:p>
      <w:pPr>
        <w:tabs>
          <w:tab w:pos="5067" w:val="left" w:leader="none"/>
        </w:tabs>
        <w:spacing w:before="90"/>
        <w:ind w:left="480" w:right="0" w:firstLine="0"/>
        <w:jc w:val="both"/>
        <w:rPr>
          <w:sz w:val="18"/>
        </w:rPr>
      </w:pPr>
      <w:r>
        <w:rPr>
          <w:sz w:val="18"/>
          <w:u w:val="thick"/>
        </w:rPr>
        <w:t>© 2019 </w:t>
      </w:r>
      <w:r>
        <w:rPr>
          <w:rFonts w:ascii="Times New Roman" w:hAnsi="Times New Roman"/>
          <w:i/>
          <w:sz w:val="18"/>
          <w:u w:val="thick"/>
        </w:rPr>
        <w:t>| </w:t>
      </w:r>
      <w:r>
        <w:rPr>
          <w:sz w:val="18"/>
          <w:u w:val="thick"/>
        </w:rPr>
        <w:t>All rights</w:t>
      </w:r>
      <w:r>
        <w:rPr>
          <w:spacing w:val="6"/>
          <w:sz w:val="18"/>
          <w:u w:val="thick"/>
        </w:rPr>
        <w:t> </w:t>
      </w:r>
      <w:r>
        <w:rPr>
          <w:sz w:val="18"/>
          <w:u w:val="thick"/>
        </w:rPr>
        <w:t>reserved.</w:t>
        <w:tab/>
      </w:r>
    </w:p>
    <w:p>
      <w:pPr>
        <w:pStyle w:val="BodyText"/>
        <w:spacing w:before="9"/>
        <w:jc w:val="left"/>
        <w:rPr>
          <w:sz w:val="33"/>
        </w:rPr>
      </w:pPr>
    </w:p>
    <w:p>
      <w:pPr>
        <w:pStyle w:val="Heading2"/>
        <w:ind w:left="480"/>
        <w:jc w:val="both"/>
      </w:pPr>
      <w:r>
        <w:rPr/>
        <w:t>INTRODUCTION</w:t>
      </w:r>
    </w:p>
    <w:p>
      <w:pPr>
        <w:pStyle w:val="BodyText"/>
        <w:spacing w:before="4"/>
        <w:jc w:val="left"/>
        <w:rPr>
          <w:b/>
          <w:sz w:val="19"/>
        </w:rPr>
      </w:pPr>
    </w:p>
    <w:p>
      <w:pPr>
        <w:pStyle w:val="BodyText"/>
        <w:spacing w:line="244" w:lineRule="auto"/>
        <w:ind w:left="480"/>
      </w:pPr>
      <w:r>
        <w:rPr/>
        <w:t>Diabetes (DM) includes a range of metabolic </w:t>
      </w:r>
      <w:r>
        <w:rPr>
          <w:spacing w:val="-3"/>
        </w:rPr>
        <w:t>dis- </w:t>
      </w:r>
      <w:r>
        <w:rPr/>
        <w:t>orders that diagnose massive levels of glucose in the blood. A series of health problems threaten people with diabetes that lead  to  higher  medi-  cal care requirements and an increased mortality rate (</w:t>
      </w:r>
      <w:hyperlink w:history="true" w:anchor="_bookmark8">
        <w:r>
          <w:rPr>
            <w:color w:val="0000FF"/>
          </w:rPr>
          <w:t>Baena-Díez </w:t>
        </w:r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8">
        <w:r>
          <w:rPr>
            <w:color w:val="0000FF"/>
          </w:rPr>
          <w:t>2016</w:t>
        </w:r>
      </w:hyperlink>
      <w:r>
        <w:rPr/>
        <w:t>). Extraordinary blood sugar</w:t>
      </w:r>
      <w:r>
        <w:rPr>
          <w:spacing w:val="20"/>
        </w:rPr>
        <w:t> </w:t>
      </w:r>
      <w:r>
        <w:rPr/>
        <w:t>levels</w:t>
      </w:r>
      <w:r>
        <w:rPr>
          <w:spacing w:val="21"/>
        </w:rPr>
        <w:t> </w:t>
      </w:r>
      <w:r>
        <w:rPr/>
        <w:t>consistently</w:t>
      </w:r>
      <w:r>
        <w:rPr>
          <w:spacing w:val="21"/>
        </w:rPr>
        <w:t> </w:t>
      </w:r>
      <w:r>
        <w:rPr/>
        <w:t>result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general</w:t>
      </w:r>
      <w:r>
        <w:rPr>
          <w:spacing w:val="21"/>
        </w:rPr>
        <w:t> </w:t>
      </w:r>
      <w:r>
        <w:rPr/>
        <w:t>damage</w:t>
      </w:r>
    </w:p>
    <w:p>
      <w:pPr>
        <w:pStyle w:val="BodyText"/>
        <w:spacing w:line="242" w:lineRule="auto" w:before="4"/>
        <w:ind w:left="158" w:right="117"/>
      </w:pPr>
      <w:r>
        <w:rPr/>
        <w:br w:type="column"/>
      </w:r>
      <w:r>
        <w:rPr/>
        <w:t>9.9% in 2045 (</w:t>
      </w:r>
      <w:hyperlink w:history="true" w:anchor="_bookmark15">
        <w:r>
          <w:rPr>
            <w:color w:val="0000FF"/>
          </w:rPr>
          <w:t>Cho </w:t>
        </w:r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15">
        <w:r>
          <w:rPr>
            <w:color w:val="0000FF"/>
          </w:rPr>
          <w:t>2018</w:t>
        </w:r>
      </w:hyperlink>
      <w:r>
        <w:rPr/>
        <w:t>). Type 1 </w:t>
      </w:r>
      <w:r>
        <w:rPr>
          <w:spacing w:val="-3"/>
        </w:rPr>
        <w:t>diabetes </w:t>
      </w:r>
      <w:r>
        <w:rPr/>
        <w:t>(T1D) has been known to be a metabolic disorder with</w:t>
      </w:r>
      <w:r>
        <w:rPr>
          <w:spacing w:val="-16"/>
        </w:rPr>
        <w:t> </w:t>
      </w:r>
      <w:r>
        <w:rPr/>
        <w:t>autoimmune</w:t>
      </w:r>
      <w:r>
        <w:rPr>
          <w:spacing w:val="-16"/>
        </w:rPr>
        <w:t> </w:t>
      </w:r>
      <w:r>
        <w:rPr/>
        <w:t>immunity</w:t>
      </w:r>
      <w:r>
        <w:rPr>
          <w:spacing w:val="-15"/>
        </w:rPr>
        <w:t> </w:t>
      </w:r>
      <w:r>
        <w:rPr/>
        <w:t>that</w:t>
      </w:r>
      <w:r>
        <w:rPr>
          <w:spacing w:val="-16"/>
        </w:rPr>
        <w:t> </w:t>
      </w:r>
      <w:r>
        <w:rPr/>
        <w:t>selects</w:t>
      </w:r>
      <w:r>
        <w:rPr>
          <w:spacing w:val="-15"/>
        </w:rPr>
        <w:t> </w:t>
      </w:r>
      <w:r>
        <w:rPr/>
        <w:t>insulin</w:t>
      </w:r>
      <w:r>
        <w:rPr>
          <w:spacing w:val="-16"/>
        </w:rPr>
        <w:t> </w:t>
      </w:r>
      <w:r>
        <w:rPr/>
        <w:t>pro- duced </w:t>
      </w:r>
      <w:r>
        <w:rPr>
          <w:rFonts w:ascii="Times New Roman" w:hAnsi="Times New Roman"/>
          <w:i/>
          <w:sz w:val="22"/>
        </w:rPr>
        <w:t>β </w:t>
      </w:r>
      <w:r>
        <w:rPr/>
        <w:t>cells in the pancreas. It accounts for</w:t>
      </w:r>
      <w:r>
        <w:rPr>
          <w:spacing w:val="-28"/>
        </w:rPr>
        <w:t> </w:t>
      </w:r>
      <w:r>
        <w:rPr/>
        <w:t>5-10% of</w:t>
      </w:r>
      <w:r>
        <w:rPr>
          <w:spacing w:val="-10"/>
        </w:rPr>
        <w:t> </w:t>
      </w:r>
      <w:r>
        <w:rPr/>
        <w:t>people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diabetes,</w:t>
      </w:r>
      <w:r>
        <w:rPr>
          <w:spacing w:val="-8"/>
        </w:rPr>
        <w:t> </w:t>
      </w:r>
      <w:r>
        <w:rPr/>
        <w:t>often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term</w:t>
      </w:r>
      <w:r>
        <w:rPr>
          <w:spacing w:val="-9"/>
        </w:rPr>
        <w:t> </w:t>
      </w:r>
      <w:r>
        <w:rPr/>
        <w:t>insulin- dependent</w:t>
      </w:r>
      <w:r>
        <w:rPr>
          <w:spacing w:val="-2"/>
        </w:rPr>
        <w:t> </w:t>
      </w:r>
      <w:r>
        <w:rPr/>
        <w:t>diabetes.</w:t>
      </w:r>
    </w:p>
    <w:p>
      <w:pPr>
        <w:pStyle w:val="BodyText"/>
        <w:spacing w:before="5"/>
        <w:jc w:val="left"/>
        <w:rPr>
          <w:sz w:val="26"/>
        </w:rPr>
      </w:pPr>
    </w:p>
    <w:p>
      <w:pPr>
        <w:pStyle w:val="BodyText"/>
        <w:spacing w:line="244" w:lineRule="auto" w:before="1"/>
        <w:ind w:left="158" w:right="116"/>
      </w:pPr>
      <w:r>
        <w:rPr/>
        <w:t>The developed diabetic complications can be</w:t>
      </w:r>
      <w:r>
        <w:rPr>
          <w:spacing w:val="-33"/>
        </w:rPr>
        <w:t> </w:t>
      </w:r>
      <w:r>
        <w:rPr/>
        <w:t>linked to augmented oxidative stress in DM. Increased oxidative stress in diabetes means an increased oxidative/nitrosative stress and consider as a significant </w:t>
      </w:r>
      <w:r>
        <w:rPr>
          <w:spacing w:val="-3"/>
        </w:rPr>
        <w:t>pathway </w:t>
      </w:r>
      <w:r>
        <w:rPr/>
        <w:t>in the complications of dia- betes (</w:t>
      </w:r>
      <w:hyperlink w:history="true" w:anchor="_bookmark36">
        <w:r>
          <w:rPr>
            <w:color w:val="0000FF"/>
          </w:rPr>
          <w:t>Rojas and </w:t>
        </w:r>
        <w:r>
          <w:rPr>
            <w:color w:val="0000FF"/>
            <w:spacing w:val="-3"/>
          </w:rPr>
          <w:t>Tegeder</w:t>
        </w:r>
      </w:hyperlink>
      <w:r>
        <w:rPr>
          <w:spacing w:val="-3"/>
        </w:rPr>
        <w:t>, </w:t>
      </w:r>
      <w:hyperlink w:history="true" w:anchor="_bookmark36">
        <w:r>
          <w:rPr>
            <w:color w:val="0000FF"/>
          </w:rPr>
          <w:t>2018</w:t>
        </w:r>
      </w:hyperlink>
      <w:r>
        <w:rPr/>
        <w:t>). Malondialdehyde (MDA) stands for a steady end consequence </w:t>
      </w:r>
      <w:r>
        <w:rPr>
          <w:spacing w:val="-6"/>
        </w:rPr>
        <w:t>of  </w:t>
      </w:r>
      <w:r>
        <w:rPr/>
        <w:t>lipid peroxidation. The increment of </w:t>
      </w:r>
      <w:r>
        <w:rPr>
          <w:spacing w:val="-3"/>
        </w:rPr>
        <w:t>MDA </w:t>
      </w:r>
      <w:r>
        <w:rPr/>
        <w:t>levels in plasma and various tissues has testified in diabetic patients (</w:t>
      </w:r>
      <w:hyperlink w:history="true" w:anchor="_bookmark22">
        <w:r>
          <w:rPr>
            <w:color w:val="0000FF"/>
          </w:rPr>
          <w:t>Moussa</w:t>
        </w:r>
      </w:hyperlink>
      <w:r>
        <w:rPr/>
        <w:t>, </w:t>
      </w:r>
      <w:hyperlink w:history="true" w:anchor="_bookmark22">
        <w:r>
          <w:rPr>
            <w:color w:val="0000FF"/>
          </w:rPr>
          <w:t>2008</w:t>
        </w:r>
      </w:hyperlink>
      <w:r>
        <w:rPr/>
        <w:t>; </w:t>
      </w:r>
      <w:hyperlink w:history="true" w:anchor="_bookmark13">
        <w:r>
          <w:rPr>
            <w:color w:val="0000FF"/>
          </w:rPr>
          <w:t>Bandeira </w:t>
        </w:r>
        <w:r>
          <w:rPr>
            <w:i/>
            <w:color w:val="0000FF"/>
          </w:rPr>
          <w:t>et al.</w:t>
        </w:r>
      </w:hyperlink>
      <w:r>
        <w:rPr/>
        <w:t>,</w:t>
      </w:r>
      <w:r>
        <w:rPr>
          <w:spacing w:val="-19"/>
        </w:rPr>
        <w:t> </w:t>
      </w:r>
      <w:hyperlink w:history="true" w:anchor="_bookmark13">
        <w:r>
          <w:rPr>
            <w:color w:val="0000FF"/>
          </w:rPr>
          <w:t>2012</w:t>
        </w:r>
      </w:hyperlink>
      <w:r>
        <w:rPr/>
        <w:t>).</w:t>
      </w:r>
    </w:p>
    <w:p>
      <w:pPr>
        <w:spacing w:after="0" w:line="244" w:lineRule="auto"/>
        <w:sectPr>
          <w:type w:val="continuous"/>
          <w:pgSz w:w="11900" w:h="16840"/>
          <w:pgMar w:top="1020" w:bottom="980" w:left="960" w:right="960"/>
          <w:cols w:num="2" w:equalWidth="0">
            <w:col w:w="5069" w:space="40"/>
            <w:col w:w="4871"/>
          </w:cols>
        </w:sectPr>
      </w:pPr>
    </w:p>
    <w:p>
      <w:pPr>
        <w:pStyle w:val="BodyText"/>
        <w:spacing w:before="2"/>
        <w:jc w:val="left"/>
        <w:rPr>
          <w:sz w:val="27"/>
        </w:rPr>
      </w:pPr>
    </w:p>
    <w:p>
      <w:pPr>
        <w:spacing w:after="0"/>
        <w:jc w:val="left"/>
        <w:rPr>
          <w:sz w:val="27"/>
        </w:rPr>
        <w:sectPr>
          <w:pgSz w:w="11900" w:h="16840"/>
          <w:pgMar w:header="723" w:footer="793" w:top="1020" w:bottom="980" w:left="960" w:right="960"/>
        </w:sectPr>
      </w:pPr>
    </w:p>
    <w:p>
      <w:pPr>
        <w:pStyle w:val="BodyText"/>
        <w:spacing w:line="244" w:lineRule="auto" w:before="100"/>
        <w:ind w:left="120"/>
      </w:pPr>
      <w:r>
        <w:rPr>
          <w:spacing w:val="-3"/>
        </w:rPr>
        <w:t>Trace</w:t>
      </w:r>
      <w:r>
        <w:rPr>
          <w:spacing w:val="-12"/>
        </w:rPr>
        <w:t> </w:t>
      </w:r>
      <w:r>
        <w:rPr/>
        <w:t>elements</w:t>
      </w:r>
      <w:r>
        <w:rPr>
          <w:spacing w:val="-11"/>
        </w:rPr>
        <w:t> </w:t>
      </w:r>
      <w:r>
        <w:rPr/>
        <w:t>have</w:t>
      </w:r>
      <w:r>
        <w:rPr>
          <w:spacing w:val="-12"/>
        </w:rPr>
        <w:t> </w:t>
      </w:r>
      <w:r>
        <w:rPr/>
        <w:t>been</w:t>
      </w:r>
      <w:r>
        <w:rPr>
          <w:spacing w:val="-11"/>
        </w:rPr>
        <w:t> </w:t>
      </w:r>
      <w:r>
        <w:rPr/>
        <w:t>reported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>
          <w:spacing w:val="-3"/>
        </w:rPr>
        <w:t>key</w:t>
      </w:r>
      <w:r>
        <w:rPr>
          <w:spacing w:val="-11"/>
        </w:rPr>
        <w:t> </w:t>
      </w:r>
      <w:r>
        <w:rPr/>
        <w:t>co</w:t>
      </w:r>
      <w:r>
        <w:rPr>
          <w:spacing w:val="-11"/>
        </w:rPr>
        <w:t> </w:t>
      </w:r>
      <w:r>
        <w:rPr/>
        <w:t>factors of anti-inflammation and antioxidant system. SO,  in the </w:t>
      </w:r>
      <w:r>
        <w:rPr>
          <w:spacing w:val="-5"/>
        </w:rPr>
        <w:t>body, </w:t>
      </w:r>
      <w:r>
        <w:rPr/>
        <w:t>the trace elements must be present in proper levels (</w:t>
      </w:r>
      <w:hyperlink w:history="true" w:anchor="_bookmark41">
        <w:r>
          <w:rPr>
            <w:color w:val="0000FF"/>
          </w:rPr>
          <w:t>Liu </w:t>
        </w:r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41">
        <w:r>
          <w:rPr>
            <w:color w:val="0000FF"/>
          </w:rPr>
          <w:t>2018</w:t>
        </w:r>
      </w:hyperlink>
      <w:r>
        <w:rPr/>
        <w:t>; </w:t>
      </w:r>
      <w:hyperlink w:history="true" w:anchor="_bookmark30">
        <w:r>
          <w:rPr>
            <w:color w:val="0000FF"/>
          </w:rPr>
          <w:t>Ozturk </w:t>
        </w:r>
        <w:r>
          <w:rPr>
            <w:i/>
            <w:color w:val="0000FF"/>
          </w:rPr>
          <w:t>et al.</w:t>
        </w:r>
      </w:hyperlink>
      <w:r>
        <w:rPr/>
        <w:t>,</w:t>
      </w:r>
      <w:r>
        <w:rPr>
          <w:spacing w:val="-34"/>
        </w:rPr>
        <w:t> </w:t>
      </w:r>
      <w:hyperlink w:history="true" w:anchor="_bookmark30">
        <w:r>
          <w:rPr>
            <w:color w:val="0000FF"/>
          </w:rPr>
          <w:t>2013</w:t>
        </w:r>
      </w:hyperlink>
      <w:r>
        <w:rPr/>
        <w:t>).</w:t>
      </w:r>
    </w:p>
    <w:p>
      <w:pPr>
        <w:pStyle w:val="BodyText"/>
        <w:spacing w:line="244" w:lineRule="auto" w:before="111"/>
        <w:ind w:left="119"/>
      </w:pPr>
      <w:r>
        <w:rPr/>
        <w:t>Previous</w:t>
      </w:r>
      <w:r>
        <w:rPr>
          <w:spacing w:val="-9"/>
        </w:rPr>
        <w:t> </w:t>
      </w:r>
      <w:r>
        <w:rPr/>
        <w:t>studies</w:t>
      </w:r>
      <w:r>
        <w:rPr>
          <w:spacing w:val="-7"/>
        </w:rPr>
        <w:t> </w:t>
      </w:r>
      <w:r>
        <w:rPr>
          <w:spacing w:val="-3"/>
        </w:rPr>
        <w:t>have</w:t>
      </w:r>
      <w:r>
        <w:rPr>
          <w:spacing w:val="-8"/>
        </w:rPr>
        <w:t> </w:t>
      </w:r>
      <w:r>
        <w:rPr/>
        <w:t>demonstrated</w:t>
      </w:r>
      <w:r>
        <w:rPr>
          <w:spacing w:val="-8"/>
        </w:rPr>
        <w:t> </w:t>
      </w:r>
      <w:r>
        <w:rPr/>
        <w:t>abnormal</w:t>
      </w:r>
      <w:r>
        <w:rPr>
          <w:spacing w:val="-9"/>
        </w:rPr>
        <w:t> </w:t>
      </w:r>
      <w:r>
        <w:rPr/>
        <w:t>stat- ues of trace elements in diabetic patients (</w:t>
      </w:r>
      <w:hyperlink w:history="true" w:anchor="_bookmark45">
        <w:r>
          <w:rPr>
            <w:color w:val="0000FF"/>
          </w:rPr>
          <w:t>Siddiqui</w:t>
        </w:r>
      </w:hyperlink>
      <w:r>
        <w:rPr>
          <w:color w:val="0000FF"/>
        </w:rPr>
        <w:t> </w:t>
      </w:r>
      <w:hyperlink w:history="true" w:anchor="_bookmark45">
        <w:r>
          <w:rPr>
            <w:i/>
            <w:color w:val="0000FF"/>
          </w:rPr>
          <w:t>et</w:t>
        </w:r>
        <w:r>
          <w:rPr>
            <w:i/>
            <w:color w:val="0000FF"/>
            <w:spacing w:val="-8"/>
          </w:rPr>
          <w:t> </w:t>
        </w:r>
        <w:r>
          <w:rPr>
            <w:i/>
            <w:color w:val="0000FF"/>
          </w:rPr>
          <w:t>al.</w:t>
        </w:r>
      </w:hyperlink>
      <w:r>
        <w:rPr/>
        <w:t>,</w:t>
      </w:r>
      <w:r>
        <w:rPr>
          <w:spacing w:val="-8"/>
        </w:rPr>
        <w:t> </w:t>
      </w:r>
      <w:hyperlink w:history="true" w:anchor="_bookmark45">
        <w:r>
          <w:rPr>
            <w:color w:val="0000FF"/>
          </w:rPr>
          <w:t>2014</w:t>
        </w:r>
      </w:hyperlink>
      <w:r>
        <w:rPr/>
        <w:t>;</w:t>
      </w:r>
      <w:r>
        <w:rPr>
          <w:spacing w:val="-8"/>
        </w:rPr>
        <w:t> </w:t>
      </w:r>
      <w:hyperlink w:history="true" w:anchor="_bookmark61">
        <w:r>
          <w:rPr>
            <w:color w:val="0000FF"/>
            <w:spacing w:val="-3"/>
          </w:rPr>
          <w:t>Wolide</w:t>
        </w:r>
        <w:r>
          <w:rPr>
            <w:color w:val="0000FF"/>
            <w:spacing w:val="-8"/>
          </w:rPr>
          <w:t> </w:t>
        </w:r>
        <w:r>
          <w:rPr>
            <w:i/>
            <w:color w:val="0000FF"/>
          </w:rPr>
          <w:t>et</w:t>
        </w:r>
        <w:r>
          <w:rPr>
            <w:i/>
            <w:color w:val="0000FF"/>
            <w:spacing w:val="-7"/>
          </w:rPr>
          <w:t> </w:t>
        </w:r>
        <w:r>
          <w:rPr>
            <w:i/>
            <w:color w:val="0000FF"/>
          </w:rPr>
          <w:t>al.</w:t>
        </w:r>
      </w:hyperlink>
      <w:r>
        <w:rPr/>
        <w:t>,</w:t>
      </w:r>
      <w:r>
        <w:rPr>
          <w:spacing w:val="-8"/>
        </w:rPr>
        <w:t> </w:t>
      </w:r>
      <w:hyperlink w:history="true" w:anchor="_bookmark61">
        <w:r>
          <w:rPr>
            <w:color w:val="0000FF"/>
          </w:rPr>
          <w:t>2017</w:t>
        </w:r>
      </w:hyperlink>
      <w:r>
        <w:rPr/>
        <w:t>).</w:t>
      </w:r>
      <w:r>
        <w:rPr>
          <w:spacing w:val="10"/>
        </w:rPr>
        <w:t> </w:t>
      </w:r>
      <w:r>
        <w:rPr>
          <w:spacing w:val="-3"/>
        </w:rPr>
        <w:t>Trace</w:t>
      </w:r>
      <w:r>
        <w:rPr>
          <w:spacing w:val="-8"/>
        </w:rPr>
        <w:t> </w:t>
      </w:r>
      <w:r>
        <w:rPr/>
        <w:t>elements</w:t>
      </w:r>
      <w:r>
        <w:rPr>
          <w:spacing w:val="-6"/>
        </w:rPr>
        <w:t> </w:t>
      </w:r>
      <w:r>
        <w:rPr/>
        <w:t>like Zn, Se, </w:t>
      </w:r>
      <w:r>
        <w:rPr>
          <w:spacing w:val="-7"/>
        </w:rPr>
        <w:t>Cr, </w:t>
      </w:r>
      <w:r>
        <w:rPr/>
        <w:t>Mg, and other have essential functions in cellular</w:t>
      </w:r>
      <w:r>
        <w:rPr>
          <w:spacing w:val="-21"/>
        </w:rPr>
        <w:t> </w:t>
      </w:r>
      <w:r>
        <w:rPr/>
        <w:t>homeostasis</w:t>
      </w:r>
      <w:r>
        <w:rPr>
          <w:spacing w:val="-20"/>
        </w:rPr>
        <w:t> </w:t>
      </w:r>
      <w:r>
        <w:rPr/>
        <w:t>and</w:t>
      </w:r>
      <w:r>
        <w:rPr>
          <w:spacing w:val="-20"/>
        </w:rPr>
        <w:t> </w:t>
      </w:r>
      <w:r>
        <w:rPr/>
        <w:t>body</w:t>
      </w:r>
      <w:r>
        <w:rPr>
          <w:spacing w:val="-20"/>
        </w:rPr>
        <w:t> </w:t>
      </w:r>
      <w:r>
        <w:rPr/>
        <w:t>metabolism</w:t>
      </w:r>
      <w:r>
        <w:rPr>
          <w:spacing w:val="-21"/>
        </w:rPr>
        <w:t> </w:t>
      </w:r>
      <w:r>
        <w:rPr/>
        <w:t>(</w:t>
      </w:r>
      <w:hyperlink w:history="true" w:anchor="_bookmark19">
        <w:r>
          <w:rPr>
            <w:color w:val="0000FF"/>
          </w:rPr>
          <w:t>Ferreira</w:t>
        </w:r>
      </w:hyperlink>
      <w:r>
        <w:rPr>
          <w:color w:val="0000FF"/>
        </w:rPr>
        <w:t> </w:t>
      </w:r>
      <w:hyperlink w:history="true" w:anchor="_bookmark19">
        <w:r>
          <w:rPr>
            <w:color w:val="0000FF"/>
          </w:rPr>
          <w:t>and Gahl</w:t>
        </w:r>
      </w:hyperlink>
      <w:r>
        <w:rPr/>
        <w:t>, </w:t>
      </w:r>
      <w:hyperlink w:history="true" w:anchor="_bookmark19">
        <w:r>
          <w:rPr>
            <w:color w:val="0000FF"/>
          </w:rPr>
          <w:t>2017</w:t>
        </w:r>
      </w:hyperlink>
      <w:r>
        <w:rPr/>
        <w:t>). This consists of creation, </w:t>
      </w:r>
      <w:r>
        <w:rPr>
          <w:spacing w:val="-3"/>
        </w:rPr>
        <w:t>emis- </w:t>
      </w:r>
      <w:r>
        <w:rPr/>
        <w:t>sion and insulin activity passageway (</w:t>
      </w:r>
      <w:hyperlink w:history="true" w:anchor="_bookmark9">
        <w:r>
          <w:rPr>
            <w:color w:val="0000FF"/>
          </w:rPr>
          <w:t>Ahmed </w:t>
        </w:r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9">
        <w:r>
          <w:rPr>
            <w:color w:val="0000FF"/>
          </w:rPr>
          <w:t>2018</w:t>
        </w:r>
      </w:hyperlink>
      <w:r>
        <w:rPr/>
        <w:t>; </w:t>
      </w:r>
      <w:hyperlink w:history="true" w:anchor="_bookmark49">
        <w:r>
          <w:rPr>
            <w:color w:val="0000FF"/>
          </w:rPr>
          <w:t>Sun </w:t>
        </w:r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49">
        <w:r>
          <w:rPr>
            <w:color w:val="0000FF"/>
          </w:rPr>
          <w:t>2018</w:t>
        </w:r>
      </w:hyperlink>
      <w:r>
        <w:rPr/>
        <w:t>; </w:t>
      </w:r>
      <w:hyperlink w:history="true" w:anchor="_bookmark53">
        <w:r>
          <w:rPr>
            <w:color w:val="0000FF"/>
          </w:rPr>
          <w:t>Triggiani</w:t>
        </w:r>
      </w:hyperlink>
      <w:r>
        <w:rPr/>
        <w:t>, </w:t>
      </w:r>
      <w:hyperlink w:history="true" w:anchor="_bookmark53">
        <w:r>
          <w:rPr>
            <w:color w:val="0000FF"/>
          </w:rPr>
          <w:t>2006</w:t>
        </w:r>
      </w:hyperlink>
      <w:r>
        <w:rPr/>
        <w:t>). Increase insulin sensitivity and acts as an antioxidant that prevents tissue for each oxidation, helping as a co factor for enzyme systems that participating in glu- cose metabolic rate (</w:t>
      </w:r>
      <w:hyperlink w:history="true" w:anchor="_bookmark10">
        <w:r>
          <w:rPr>
            <w:color w:val="0000FF"/>
          </w:rPr>
          <w:t>Akinloye </w:t>
        </w:r>
        <w:r>
          <w:rPr>
            <w:i/>
            <w:color w:val="0000FF"/>
          </w:rPr>
          <w:t>et al.</w:t>
        </w:r>
      </w:hyperlink>
      <w:r>
        <w:rPr/>
        <w:t>,</w:t>
      </w:r>
      <w:r>
        <w:rPr>
          <w:spacing w:val="-13"/>
        </w:rPr>
        <w:t> </w:t>
      </w:r>
      <w:hyperlink w:history="true" w:anchor="_bookmark10">
        <w:r>
          <w:rPr>
            <w:color w:val="0000FF"/>
          </w:rPr>
          <w:t>2010</w:t>
        </w:r>
      </w:hyperlink>
      <w:r>
        <w:rPr/>
        <w:t>).</w:t>
      </w:r>
    </w:p>
    <w:p>
      <w:pPr>
        <w:pStyle w:val="BodyText"/>
        <w:spacing w:line="244" w:lineRule="auto" w:before="112"/>
        <w:ind w:left="120"/>
      </w:pPr>
      <w:r>
        <w:rPr/>
        <w:t>Significant variations in some levels of trace ele- ments occur owing to chronic hyperglycemia. Most papers have demonstrated the relationship of</w:t>
      </w:r>
      <w:r>
        <w:rPr>
          <w:spacing w:val="-17"/>
        </w:rPr>
        <w:t> </w:t>
      </w:r>
      <w:r>
        <w:rPr/>
        <w:t>trace elements with type 2 diabetes (</w:t>
      </w:r>
      <w:hyperlink w:history="true" w:anchor="_bookmark11">
        <w:r>
          <w:rPr>
            <w:color w:val="0000FF"/>
          </w:rPr>
          <w:t>Atalay </w:t>
        </w:r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11">
        <w:r>
          <w:rPr>
            <w:color w:val="0000FF"/>
          </w:rPr>
          <w:t>2017</w:t>
        </w:r>
      </w:hyperlink>
      <w:r>
        <w:rPr/>
        <w:t>; </w:t>
      </w:r>
      <w:hyperlink w:history="true" w:anchor="_bookmark12">
        <w:r>
          <w:rPr>
            <w:color w:val="0000FF"/>
          </w:rPr>
          <w:t>Alwan</w:t>
        </w:r>
      </w:hyperlink>
      <w:r>
        <w:rPr/>
        <w:t>, </w:t>
      </w:r>
      <w:hyperlink w:history="true" w:anchor="_bookmark12">
        <w:r>
          <w:rPr>
            <w:color w:val="0000FF"/>
          </w:rPr>
          <w:t>2017</w:t>
        </w:r>
      </w:hyperlink>
      <w:r>
        <w:rPr/>
        <w:t>; </w:t>
      </w:r>
      <w:hyperlink w:history="true" w:anchor="_bookmark43">
        <w:r>
          <w:rPr>
            <w:color w:val="0000FF"/>
          </w:rPr>
          <w:t>Sanjeevi and Freeland-Graves</w:t>
        </w:r>
      </w:hyperlink>
      <w:r>
        <w:rPr/>
        <w:t>, </w:t>
      </w:r>
      <w:hyperlink w:history="true" w:anchor="_bookmark43">
        <w:r>
          <w:rPr>
            <w:color w:val="0000FF"/>
          </w:rPr>
          <w:t>2018</w:t>
        </w:r>
      </w:hyperlink>
      <w:r>
        <w:rPr/>
        <w:t>). Based</w:t>
      </w:r>
      <w:r>
        <w:rPr>
          <w:spacing w:val="-19"/>
        </w:rPr>
        <w:t> </w:t>
      </w:r>
      <w:r>
        <w:rPr/>
        <w:t>on</w:t>
      </w:r>
      <w:r>
        <w:rPr>
          <w:spacing w:val="-18"/>
        </w:rPr>
        <w:t> </w:t>
      </w:r>
      <w:r>
        <w:rPr/>
        <w:t>above,</w:t>
      </w:r>
      <w:r>
        <w:rPr>
          <w:spacing w:val="-16"/>
        </w:rPr>
        <w:t> </w:t>
      </w:r>
      <w:r>
        <w:rPr/>
        <w:t>it</w:t>
      </w:r>
      <w:r>
        <w:rPr>
          <w:spacing w:val="-18"/>
        </w:rPr>
        <w:t> </w:t>
      </w:r>
      <w:r>
        <w:rPr/>
        <w:t>is</w:t>
      </w:r>
      <w:r>
        <w:rPr>
          <w:spacing w:val="-18"/>
        </w:rPr>
        <w:t> </w:t>
      </w:r>
      <w:r>
        <w:rPr/>
        <w:t>necessary</w:t>
      </w:r>
      <w:r>
        <w:rPr>
          <w:spacing w:val="-18"/>
        </w:rPr>
        <w:t> </w:t>
      </w:r>
      <w:r>
        <w:rPr/>
        <w:t>to</w:t>
      </w:r>
      <w:r>
        <w:rPr>
          <w:spacing w:val="-19"/>
        </w:rPr>
        <w:t> </w:t>
      </w:r>
      <w:r>
        <w:rPr/>
        <w:t>assess</w:t>
      </w:r>
      <w:r>
        <w:rPr>
          <w:spacing w:val="-18"/>
        </w:rPr>
        <w:t> </w:t>
      </w:r>
      <w:r>
        <w:rPr/>
        <w:t>the</w:t>
      </w:r>
      <w:r>
        <w:rPr>
          <w:spacing w:val="-18"/>
        </w:rPr>
        <w:t> </w:t>
      </w:r>
      <w:r>
        <w:rPr/>
        <w:t>vital</w:t>
      </w:r>
      <w:r>
        <w:rPr>
          <w:spacing w:val="-19"/>
        </w:rPr>
        <w:t> </w:t>
      </w:r>
      <w:r>
        <w:rPr/>
        <w:t>ele- ment levels in type1 diabetic and the current </w:t>
      </w:r>
      <w:r>
        <w:rPr>
          <w:spacing w:val="-4"/>
        </w:rPr>
        <w:t>study, </w:t>
      </w:r>
      <w:r>
        <w:rPr/>
        <w:t>we focus on some trace element in female patients of diabetes type1 and to investigate its association with</w:t>
      </w:r>
      <w:r>
        <w:rPr>
          <w:spacing w:val="-9"/>
        </w:rPr>
        <w:t> </w:t>
      </w:r>
      <w:r>
        <w:rPr/>
        <w:t>oxidative</w:t>
      </w:r>
      <w:r>
        <w:rPr>
          <w:spacing w:val="-8"/>
        </w:rPr>
        <w:t> </w:t>
      </w:r>
      <w:r>
        <w:rPr/>
        <w:t>stress.</w:t>
      </w:r>
      <w:r>
        <w:rPr>
          <w:spacing w:val="4"/>
        </w:rPr>
        <w:t> </w:t>
      </w:r>
      <w:r>
        <w:rPr/>
        <w:t>Disorder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trace</w:t>
      </w:r>
      <w:r>
        <w:rPr>
          <w:spacing w:val="-8"/>
        </w:rPr>
        <w:t> </w:t>
      </w:r>
      <w:r>
        <w:rPr/>
        <w:t>element</w:t>
      </w:r>
      <w:r>
        <w:rPr>
          <w:spacing w:val="-9"/>
        </w:rPr>
        <w:t> </w:t>
      </w:r>
      <w:r>
        <w:rPr/>
        <w:t>lev- els and augmented oxidative stress in diabetic Mel- litus has a role in the growth of diabetic complica- tion (</w:t>
      </w:r>
      <w:hyperlink w:history="true" w:anchor="_bookmark56">
        <w:r>
          <w:rPr>
            <w:color w:val="0000FF"/>
          </w:rPr>
          <w:t>Vincent </w:t>
        </w:r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56">
        <w:r>
          <w:rPr>
            <w:color w:val="0000FF"/>
          </w:rPr>
          <w:t>2004</w:t>
        </w:r>
      </w:hyperlink>
      <w:r>
        <w:rPr/>
        <w:t>). The present paper has carried</w:t>
      </w:r>
      <w:r>
        <w:rPr>
          <w:spacing w:val="-14"/>
        </w:rPr>
        <w:t> </w:t>
      </w:r>
      <w:r>
        <w:rPr/>
        <w:t>out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guess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serum</w:t>
      </w:r>
      <w:r>
        <w:rPr>
          <w:spacing w:val="-14"/>
        </w:rPr>
        <w:t> </w:t>
      </w:r>
      <w:r>
        <w:rPr/>
        <w:t>levels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Cu,</w:t>
      </w:r>
      <w:r>
        <w:rPr>
          <w:spacing w:val="-12"/>
        </w:rPr>
        <w:t> </w:t>
      </w:r>
      <w:r>
        <w:rPr/>
        <w:t>Zn,</w:t>
      </w:r>
      <w:r>
        <w:rPr>
          <w:spacing w:val="-12"/>
        </w:rPr>
        <w:t> </w:t>
      </w:r>
      <w:r>
        <w:rPr/>
        <w:t>Co,</w:t>
      </w:r>
      <w:r>
        <w:rPr>
          <w:spacing w:val="-13"/>
        </w:rPr>
        <w:t> </w:t>
      </w:r>
      <w:r>
        <w:rPr>
          <w:spacing w:val="-4"/>
        </w:rPr>
        <w:t>Fe </w:t>
      </w:r>
      <w:r>
        <w:rPr/>
        <w:t>besides Zn/Cu patients with their relationship</w:t>
      </w:r>
      <w:r>
        <w:rPr>
          <w:spacing w:val="-24"/>
        </w:rPr>
        <w:t> </w:t>
      </w:r>
      <w:r>
        <w:rPr/>
        <w:t>with Malondialdehyde.</w:t>
      </w:r>
    </w:p>
    <w:p>
      <w:pPr>
        <w:pStyle w:val="BodyText"/>
        <w:spacing w:line="244" w:lineRule="auto" w:before="111"/>
        <w:ind w:left="120"/>
      </w:pPr>
      <w:r>
        <w:rPr>
          <w:spacing w:val="-3"/>
        </w:rPr>
        <w:t>Trace</w:t>
      </w:r>
      <w:r>
        <w:rPr>
          <w:spacing w:val="-10"/>
        </w:rPr>
        <w:t> </w:t>
      </w:r>
      <w:r>
        <w:rPr/>
        <w:t>elements</w:t>
      </w:r>
      <w:r>
        <w:rPr>
          <w:spacing w:val="-9"/>
        </w:rPr>
        <w:t> </w:t>
      </w:r>
      <w:r>
        <w:rPr/>
        <w:t>can</w:t>
      </w:r>
      <w:r>
        <w:rPr>
          <w:spacing w:val="-10"/>
        </w:rPr>
        <w:t> </w:t>
      </w:r>
      <w:r>
        <w:rPr/>
        <w:t>affect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various</w:t>
      </w:r>
      <w:r>
        <w:rPr>
          <w:spacing w:val="-10"/>
        </w:rPr>
        <w:t> </w:t>
      </w:r>
      <w:r>
        <w:rPr>
          <w:spacing w:val="-3"/>
        </w:rPr>
        <w:t>ways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begin- ning or pathogenesis of diabetes. Initial dispropor- tions of particular trace elements can distract typ- ical glucose and insulin metabolic rate, or possi- bly will result in augmented oxidative stress that motivates insulin resisting and the expansion of diabetes complications (</w:t>
      </w:r>
      <w:hyperlink w:history="true" w:anchor="_bookmark36">
        <w:r>
          <w:rPr>
            <w:color w:val="0000FF"/>
          </w:rPr>
          <w:t>Rojas and </w:t>
        </w:r>
        <w:r>
          <w:rPr>
            <w:color w:val="0000FF"/>
            <w:spacing w:val="-3"/>
          </w:rPr>
          <w:t>Tegeder</w:t>
        </w:r>
      </w:hyperlink>
      <w:r>
        <w:rPr>
          <w:spacing w:val="-3"/>
        </w:rPr>
        <w:t>, </w:t>
      </w:r>
      <w:hyperlink w:history="true" w:anchor="_bookmark36">
        <w:r>
          <w:rPr>
            <w:color w:val="0000FF"/>
          </w:rPr>
          <w:t>2018</w:t>
        </w:r>
      </w:hyperlink>
      <w:r>
        <w:rPr/>
        <w:t>). Numerous research articles have depicted that Cu causes</w:t>
      </w:r>
      <w:r>
        <w:rPr>
          <w:spacing w:val="-9"/>
        </w:rPr>
        <w:t> </w:t>
      </w:r>
      <w:r>
        <w:rPr/>
        <w:t>oxidative</w:t>
      </w:r>
      <w:r>
        <w:rPr>
          <w:spacing w:val="-8"/>
        </w:rPr>
        <w:t> </w:t>
      </w:r>
      <w:r>
        <w:rPr/>
        <w:t>stress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stands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pro-oxidant and might contribute to metal-catalyzed creation</w:t>
      </w:r>
      <w:r>
        <w:rPr>
          <w:spacing w:val="-18"/>
        </w:rPr>
        <w:t> </w:t>
      </w:r>
      <w:r>
        <w:rPr>
          <w:spacing w:val="-7"/>
        </w:rPr>
        <w:t>of </w:t>
      </w:r>
      <w:r>
        <w:rPr/>
        <w:t>free radicals. Copper act as an influential enzyme catalyst and a hazardous reactant which produces </w:t>
      </w:r>
      <w:r>
        <w:rPr>
          <w:spacing w:val="-3"/>
        </w:rPr>
        <w:t>hydroxyl</w:t>
      </w:r>
      <w:r>
        <w:rPr>
          <w:spacing w:val="-12"/>
        </w:rPr>
        <w:t> </w:t>
      </w:r>
      <w:r>
        <w:rPr/>
        <w:t>radical</w:t>
      </w:r>
      <w:r>
        <w:rPr>
          <w:spacing w:val="-11"/>
        </w:rPr>
        <w:t> </w:t>
      </w:r>
      <w:r>
        <w:rPr/>
        <w:t>(</w:t>
      </w:r>
      <w:hyperlink w:history="true" w:anchor="_bookmark35">
        <w:r>
          <w:rPr>
            <w:color w:val="0000FF"/>
          </w:rPr>
          <w:t>Kratz</w:t>
        </w:r>
        <w:r>
          <w:rPr>
            <w:color w:val="0000FF"/>
            <w:spacing w:val="-12"/>
          </w:rPr>
          <w:t> </w:t>
        </w:r>
        <w:r>
          <w:rPr>
            <w:color w:val="0000FF"/>
          </w:rPr>
          <w:t>and</w:t>
        </w:r>
        <w:r>
          <w:rPr>
            <w:color w:val="0000FF"/>
            <w:spacing w:val="-11"/>
          </w:rPr>
          <w:t> </w:t>
        </w:r>
        <w:r>
          <w:rPr>
            <w:color w:val="0000FF"/>
            <w:spacing w:val="-3"/>
          </w:rPr>
          <w:t>Ferraro</w:t>
        </w:r>
      </w:hyperlink>
      <w:r>
        <w:rPr>
          <w:spacing w:val="-3"/>
        </w:rPr>
        <w:t>,</w:t>
      </w:r>
      <w:r>
        <w:rPr>
          <w:spacing w:val="-11"/>
        </w:rPr>
        <w:t> </w:t>
      </w:r>
      <w:hyperlink w:history="true" w:anchor="_bookmark35">
        <w:r>
          <w:rPr>
            <w:color w:val="0000FF"/>
          </w:rPr>
          <w:t>2004</w:t>
        </w:r>
      </w:hyperlink>
      <w:r>
        <w:rPr/>
        <w:t>).</w:t>
      </w:r>
      <w:r>
        <w:rPr>
          <w:spacing w:val="7"/>
        </w:rPr>
        <w:t> </w:t>
      </w:r>
      <w:r>
        <w:rPr/>
        <w:t>The</w:t>
      </w:r>
      <w:r>
        <w:rPr>
          <w:spacing w:val="-10"/>
        </w:rPr>
        <w:t> </w:t>
      </w:r>
      <w:r>
        <w:rPr/>
        <w:t>lack of Cu causes decreased insulin response, glucose intolerance and increased glucose response (</w:t>
      </w:r>
      <w:hyperlink w:history="true" w:anchor="_bookmark55">
        <w:r>
          <w:rPr>
            <w:color w:val="0000FF"/>
          </w:rPr>
          <w:t>Vik-</w:t>
        </w:r>
      </w:hyperlink>
      <w:r>
        <w:rPr>
          <w:color w:val="0000FF"/>
        </w:rPr>
        <w:t> </w:t>
      </w:r>
      <w:hyperlink w:history="true" w:anchor="_bookmark55">
        <w:r>
          <w:rPr>
            <w:color w:val="0000FF"/>
          </w:rPr>
          <w:t>torinova and </w:t>
        </w:r>
        <w:r>
          <w:rPr>
            <w:color w:val="0000FF"/>
            <w:spacing w:val="-4"/>
          </w:rPr>
          <w:t>Tošerová</w:t>
        </w:r>
      </w:hyperlink>
      <w:r>
        <w:rPr>
          <w:spacing w:val="-4"/>
        </w:rPr>
        <w:t>, </w:t>
      </w:r>
      <w:hyperlink w:history="true" w:anchor="_bookmark55">
        <w:r>
          <w:rPr>
            <w:color w:val="0000FF"/>
          </w:rPr>
          <w:t>2009</w:t>
        </w:r>
      </w:hyperlink>
      <w:r>
        <w:rPr/>
        <w:t>). The cobalt perfor- mance</w:t>
      </w:r>
      <w:r>
        <w:rPr>
          <w:spacing w:val="-8"/>
        </w:rPr>
        <w:t> </w:t>
      </w:r>
      <w:r>
        <w:rPr/>
        <w:t>results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raised</w:t>
      </w:r>
      <w:r>
        <w:rPr>
          <w:spacing w:val="-8"/>
        </w:rPr>
        <w:t> </w:t>
      </w:r>
      <w:r>
        <w:rPr/>
        <w:t>glucose</w:t>
      </w:r>
      <w:r>
        <w:rPr>
          <w:spacing w:val="-8"/>
        </w:rPr>
        <w:t> </w:t>
      </w:r>
      <w:r>
        <w:rPr/>
        <w:t>expression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trans- porter</w:t>
      </w:r>
      <w:r>
        <w:rPr>
          <w:spacing w:val="-10"/>
        </w:rPr>
        <w:t> </w:t>
      </w:r>
      <w:r>
        <w:rPr/>
        <w:t>1</w:t>
      </w:r>
      <w:r>
        <w:rPr>
          <w:spacing w:val="-8"/>
        </w:rPr>
        <w:t> </w:t>
      </w:r>
      <w:r>
        <w:rPr/>
        <w:t>(GLUT1)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inhibited</w:t>
      </w:r>
      <w:r>
        <w:rPr>
          <w:spacing w:val="-9"/>
        </w:rPr>
        <w:t> </w:t>
      </w:r>
      <w:r>
        <w:rPr/>
        <w:t>gluconeogenesis</w:t>
      </w:r>
      <w:r>
        <w:rPr>
          <w:spacing w:val="-9"/>
        </w:rPr>
        <w:t> </w:t>
      </w:r>
      <w:r>
        <w:rPr/>
        <w:t>in diabetic rats (</w:t>
      </w:r>
      <w:hyperlink w:history="true" w:anchor="_bookmark39">
        <w:r>
          <w:rPr>
            <w:color w:val="0000FF"/>
          </w:rPr>
          <w:t>Saker </w:t>
        </w:r>
        <w:r>
          <w:rPr>
            <w:i/>
            <w:color w:val="0000FF"/>
          </w:rPr>
          <w:t>et al.</w:t>
        </w:r>
      </w:hyperlink>
      <w:r>
        <w:rPr/>
        <w:t>,</w:t>
      </w:r>
      <w:r>
        <w:rPr>
          <w:spacing w:val="-8"/>
        </w:rPr>
        <w:t> </w:t>
      </w:r>
      <w:hyperlink w:history="true" w:anchor="_bookmark39">
        <w:r>
          <w:rPr>
            <w:color w:val="0000FF"/>
          </w:rPr>
          <w:t>1998</w:t>
        </w:r>
      </w:hyperlink>
      <w:r>
        <w:rPr/>
        <w:t>).</w:t>
      </w:r>
    </w:p>
    <w:p>
      <w:pPr>
        <w:pStyle w:val="BodyText"/>
        <w:spacing w:line="244" w:lineRule="auto" w:before="111"/>
        <w:ind w:left="120" w:right="1"/>
      </w:pPr>
      <w:r>
        <w:rPr/>
        <w:t>Cobalt only or with a grouped ascorbate drops</w:t>
      </w:r>
      <w:r>
        <w:rPr>
          <w:spacing w:val="-34"/>
        </w:rPr>
        <w:t> </w:t>
      </w:r>
      <w:r>
        <w:rPr/>
        <w:t>lipid peroxidation in diabetic rats in several organs like </w:t>
      </w:r>
      <w:r>
        <w:rPr>
          <w:spacing w:val="-4"/>
        </w:rPr>
        <w:t>kidney, </w:t>
      </w:r>
      <w:r>
        <w:rPr>
          <w:spacing w:val="-6"/>
        </w:rPr>
        <w:t>liver, </w:t>
      </w:r>
      <w:r>
        <w:rPr/>
        <w:t>aorta and heart (</w:t>
      </w:r>
      <w:hyperlink w:history="true" w:anchor="_bookmark47">
        <w:r>
          <w:rPr>
            <w:color w:val="0000FF"/>
          </w:rPr>
          <w:t>Yildirim and</w:t>
        </w:r>
        <w:r>
          <w:rPr>
            <w:color w:val="0000FF"/>
            <w:spacing w:val="10"/>
          </w:rPr>
          <w:t> </w:t>
        </w:r>
        <w:r>
          <w:rPr>
            <w:color w:val="0000FF"/>
            <w:spacing w:val="-3"/>
          </w:rPr>
          <w:t>Büyük-</w:t>
        </w:r>
      </w:hyperlink>
    </w:p>
    <w:p>
      <w:pPr>
        <w:pStyle w:val="BodyText"/>
        <w:spacing w:before="100"/>
        <w:ind w:left="120"/>
      </w:pPr>
      <w:r>
        <w:rPr/>
        <w:br w:type="column"/>
      </w:r>
      <w:hyperlink w:history="true" w:anchor="_bookmark47">
        <w:r>
          <w:rPr>
            <w:color w:val="0000FF"/>
          </w:rPr>
          <w:t>bingöl</w:t>
        </w:r>
      </w:hyperlink>
      <w:r>
        <w:rPr/>
        <w:t>, </w:t>
      </w:r>
      <w:hyperlink w:history="true" w:anchor="_bookmark47">
        <w:r>
          <w:rPr>
            <w:color w:val="0000FF"/>
          </w:rPr>
          <w:t>2003</w:t>
        </w:r>
      </w:hyperlink>
      <w:r>
        <w:rPr/>
        <w:t>).</w:t>
      </w:r>
    </w:p>
    <w:p>
      <w:pPr>
        <w:pStyle w:val="BodyText"/>
        <w:spacing w:line="244" w:lineRule="auto" w:before="87"/>
        <w:ind w:left="120" w:right="476"/>
      </w:pPr>
      <w:r>
        <w:rPr/>
        <w:t>Zinc stands for the 2</w:t>
      </w:r>
      <w:r>
        <w:rPr>
          <w:rFonts w:ascii="Georgia"/>
          <w:i/>
          <w:position w:val="8"/>
          <w:sz w:val="14"/>
        </w:rPr>
        <w:t>nd </w:t>
      </w:r>
      <w:r>
        <w:rPr/>
        <w:t>highly abundant trace ele- ment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humanoid</w:t>
      </w:r>
      <w:r>
        <w:rPr>
          <w:spacing w:val="-8"/>
        </w:rPr>
        <w:t> </w:t>
      </w:r>
      <w:r>
        <w:rPr/>
        <w:t>body</w:t>
      </w:r>
      <w:r>
        <w:rPr>
          <w:spacing w:val="-8"/>
        </w:rPr>
        <w:t> </w:t>
      </w:r>
      <w:r>
        <w:rPr/>
        <w:t>after</w:t>
      </w:r>
      <w:r>
        <w:rPr>
          <w:spacing w:val="-7"/>
        </w:rPr>
        <w:t> </w:t>
      </w:r>
      <w:r>
        <w:rPr>
          <w:spacing w:val="-3"/>
        </w:rPr>
        <w:t>Fe.</w:t>
      </w:r>
      <w:r>
        <w:rPr>
          <w:spacing w:val="7"/>
        </w:rPr>
        <w:t> </w:t>
      </w:r>
      <w:r>
        <w:rPr/>
        <w:t>The</w:t>
      </w:r>
      <w:r>
        <w:rPr>
          <w:spacing w:val="-7"/>
        </w:rPr>
        <w:t> </w:t>
      </w:r>
      <w:r>
        <w:rPr/>
        <w:t>zinc</w:t>
      </w:r>
      <w:r>
        <w:rPr>
          <w:spacing w:val="-8"/>
        </w:rPr>
        <w:t> </w:t>
      </w:r>
      <w:r>
        <w:rPr/>
        <w:t>trans- fer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beta</w:t>
      </w:r>
      <w:r>
        <w:rPr>
          <w:spacing w:val="-9"/>
        </w:rPr>
        <w:t> </w:t>
      </w:r>
      <w:r>
        <w:rPr/>
        <w:t>cells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pancreas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necessary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pro- ducing insulin and its </w:t>
      </w:r>
      <w:r>
        <w:rPr>
          <w:spacing w:val="-2"/>
        </w:rPr>
        <w:t>active </w:t>
      </w:r>
      <w:r>
        <w:rPr/>
        <w:t>packaging in the vesi- cles. It is correspondingly an incorporated portion of insulin and directly concerned in the production, storing and emission of insulin. It is necessary as a cofactor for numerous </w:t>
      </w:r>
      <w:r>
        <w:rPr>
          <w:spacing w:val="-3"/>
        </w:rPr>
        <w:t>involved </w:t>
      </w:r>
      <w:r>
        <w:rPr/>
        <w:t>enzymes in glucose metabolic rate with an integral constituent of some antioxidant enzymes (</w:t>
      </w:r>
      <w:hyperlink w:history="true" w:anchor="_bookmark51">
        <w:r>
          <w:rPr>
            <w:color w:val="0000FF"/>
          </w:rPr>
          <w:t>Zinc</w:t>
        </w:r>
      </w:hyperlink>
      <w:r>
        <w:rPr/>
        <w:t>, </w:t>
      </w:r>
      <w:hyperlink w:history="true" w:anchor="_bookmark51">
        <w:r>
          <w:rPr>
            <w:color w:val="0000FF"/>
          </w:rPr>
          <w:t>2005</w:t>
        </w:r>
      </w:hyperlink>
      <w:r>
        <w:rPr/>
        <w:t>; </w:t>
      </w:r>
      <w:hyperlink w:history="true" w:anchor="_bookmark60">
        <w:r>
          <w:rPr>
            <w:color w:val="0000FF"/>
          </w:rPr>
          <w:t>Wijesekara </w:t>
        </w:r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60">
        <w:r>
          <w:rPr>
            <w:color w:val="0000FF"/>
          </w:rPr>
          <w:t>2009</w:t>
        </w:r>
      </w:hyperlink>
      <w:r>
        <w:rPr/>
        <w:t>).</w:t>
      </w:r>
    </w:p>
    <w:p>
      <w:pPr>
        <w:pStyle w:val="BodyText"/>
        <w:spacing w:line="244" w:lineRule="auto" w:before="91"/>
        <w:ind w:left="120" w:right="477"/>
      </w:pPr>
      <w:r>
        <w:rPr/>
        <w:t>Iron</w:t>
      </w:r>
      <w:r>
        <w:rPr>
          <w:spacing w:val="-19"/>
        </w:rPr>
        <w:t> </w:t>
      </w:r>
      <w:r>
        <w:rPr/>
        <w:t>was</w:t>
      </w:r>
      <w:r>
        <w:rPr>
          <w:spacing w:val="-18"/>
        </w:rPr>
        <w:t> </w:t>
      </w:r>
      <w:r>
        <w:rPr/>
        <w:t>anticipated</w:t>
      </w:r>
      <w:r>
        <w:rPr>
          <w:spacing w:val="-18"/>
        </w:rPr>
        <w:t> </w:t>
      </w:r>
      <w:r>
        <w:rPr/>
        <w:t>to</w:t>
      </w:r>
      <w:r>
        <w:rPr>
          <w:spacing w:val="-18"/>
        </w:rPr>
        <w:t> </w:t>
      </w:r>
      <w:r>
        <w:rPr/>
        <w:t>impact</w:t>
      </w:r>
      <w:r>
        <w:rPr>
          <w:spacing w:val="-18"/>
        </w:rPr>
        <w:t> </w:t>
      </w:r>
      <w:r>
        <w:rPr/>
        <w:t>the</w:t>
      </w:r>
      <w:r>
        <w:rPr>
          <w:spacing w:val="-18"/>
        </w:rPr>
        <w:t> </w:t>
      </w:r>
      <w:r>
        <w:rPr/>
        <w:t>diabetes</w:t>
      </w:r>
      <w:r>
        <w:rPr>
          <w:spacing w:val="-19"/>
        </w:rPr>
        <w:t> </w:t>
      </w:r>
      <w:r>
        <w:rPr/>
        <w:t>develop- ment by numerous mechanisms, particularly initia- tion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insulin</w:t>
      </w:r>
      <w:r>
        <w:rPr>
          <w:spacing w:val="-12"/>
        </w:rPr>
        <w:t> </w:t>
      </w:r>
      <w:r>
        <w:rPr/>
        <w:t>shortage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insulin</w:t>
      </w:r>
      <w:r>
        <w:rPr>
          <w:spacing w:val="-12"/>
        </w:rPr>
        <w:t> </w:t>
      </w:r>
      <w:r>
        <w:rPr/>
        <w:t>resisting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addi- tion to instigating hepatic dysfunction (</w:t>
      </w:r>
      <w:hyperlink w:history="true" w:anchor="_bookmark48">
        <w:r>
          <w:rPr>
            <w:color w:val="0000FF"/>
          </w:rPr>
          <w:t>Simcox and</w:t>
        </w:r>
      </w:hyperlink>
      <w:r>
        <w:rPr>
          <w:color w:val="0000FF"/>
        </w:rPr>
        <w:t> </w:t>
      </w:r>
      <w:hyperlink w:history="true" w:anchor="_bookmark48">
        <w:r>
          <w:rPr>
            <w:color w:val="0000FF"/>
          </w:rPr>
          <w:t>McClain</w:t>
        </w:r>
      </w:hyperlink>
      <w:r>
        <w:rPr/>
        <w:t>,</w:t>
      </w:r>
      <w:r>
        <w:rPr>
          <w:spacing w:val="-2"/>
        </w:rPr>
        <w:t> </w:t>
      </w:r>
      <w:hyperlink w:history="true" w:anchor="_bookmark48">
        <w:r>
          <w:rPr>
            <w:color w:val="0000FF"/>
          </w:rPr>
          <w:t>2013</w:t>
        </w:r>
      </w:hyperlink>
      <w:r>
        <w:rPr/>
        <w:t>).</w:t>
      </w:r>
    </w:p>
    <w:p>
      <w:pPr>
        <w:pStyle w:val="BodyText"/>
        <w:spacing w:before="5"/>
        <w:jc w:val="left"/>
      </w:pPr>
    </w:p>
    <w:p>
      <w:pPr>
        <w:pStyle w:val="Heading2"/>
        <w:jc w:val="both"/>
      </w:pPr>
      <w:r>
        <w:rPr/>
        <w:t>MATERIALS AND METHODS</w:t>
      </w:r>
    </w:p>
    <w:p>
      <w:pPr>
        <w:pStyle w:val="BodyText"/>
        <w:spacing w:before="11"/>
        <w:jc w:val="left"/>
        <w:rPr>
          <w:b/>
          <w:sz w:val="18"/>
        </w:rPr>
      </w:pPr>
    </w:p>
    <w:p>
      <w:pPr>
        <w:pStyle w:val="BodyText"/>
        <w:spacing w:line="244" w:lineRule="auto"/>
        <w:ind w:left="120" w:right="477"/>
      </w:pPr>
      <w:r>
        <w:rPr/>
        <w:t>A</w:t>
      </w:r>
      <w:r>
        <w:rPr>
          <w:spacing w:val="-14"/>
        </w:rPr>
        <w:t> </w:t>
      </w:r>
      <w:r>
        <w:rPr/>
        <w:t>clinical</w:t>
      </w:r>
      <w:r>
        <w:rPr>
          <w:spacing w:val="-13"/>
        </w:rPr>
        <w:t> </w:t>
      </w:r>
      <w:r>
        <w:rPr/>
        <w:t>investigation</w:t>
      </w:r>
      <w:r>
        <w:rPr>
          <w:spacing w:val="-13"/>
        </w:rPr>
        <w:t> </w:t>
      </w:r>
      <w:r>
        <w:rPr/>
        <w:t>has</w:t>
      </w:r>
      <w:r>
        <w:rPr>
          <w:spacing w:val="-13"/>
        </w:rPr>
        <w:t> </w:t>
      </w:r>
      <w:r>
        <w:rPr/>
        <w:t>accomplished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Al-Najaf Center for Diabetes and Endocrinology (Al-Najaf </w:t>
      </w:r>
      <w:r>
        <w:rPr>
          <w:spacing w:val="-4"/>
        </w:rPr>
        <w:t>City, </w:t>
      </w:r>
      <w:r>
        <w:rPr/>
        <w:t>Iraq). All blood samples of patients were col- lected in fasting state (8-10</w:t>
      </w:r>
      <w:r>
        <w:rPr>
          <w:spacing w:val="-8"/>
        </w:rPr>
        <w:t> </w:t>
      </w:r>
      <w:r>
        <w:rPr/>
        <w:t>hr)</w:t>
      </w:r>
    </w:p>
    <w:p>
      <w:pPr>
        <w:pStyle w:val="BodyText"/>
        <w:spacing w:line="244" w:lineRule="auto" w:before="91"/>
        <w:ind w:left="120" w:right="477"/>
      </w:pPr>
      <w:r>
        <w:rPr/>
        <w:t>From 8 p.m. until 8 a.m., about 10 ml of blood has been drawn from the capital vein for every partici- pant</w:t>
      </w:r>
      <w:r>
        <w:rPr>
          <w:spacing w:val="-17"/>
        </w:rPr>
        <w:t> </w:t>
      </w:r>
      <w:r>
        <w:rPr/>
        <w:t>by</w:t>
      </w:r>
      <w:r>
        <w:rPr>
          <w:spacing w:val="-17"/>
        </w:rPr>
        <w:t> </w:t>
      </w:r>
      <w:r>
        <w:rPr/>
        <w:t>means</w:t>
      </w:r>
      <w:r>
        <w:rPr>
          <w:spacing w:val="-16"/>
        </w:rPr>
        <w:t> </w:t>
      </w:r>
      <w:r>
        <w:rPr/>
        <w:t>of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sterilized</w:t>
      </w:r>
      <w:r>
        <w:rPr>
          <w:spacing w:val="-16"/>
        </w:rPr>
        <w:t> </w:t>
      </w:r>
      <w:r>
        <w:rPr/>
        <w:t>one-use</w:t>
      </w:r>
      <w:r>
        <w:rPr>
          <w:spacing w:val="-17"/>
        </w:rPr>
        <w:t> </w:t>
      </w:r>
      <w:r>
        <w:rPr/>
        <w:t>plastic</w:t>
      </w:r>
      <w:r>
        <w:rPr>
          <w:spacing w:val="-17"/>
        </w:rPr>
        <w:t> </w:t>
      </w:r>
      <w:r>
        <w:rPr/>
        <w:t>syringe. The tester has left to clot, and the serum has been separated as a result of</w:t>
      </w:r>
      <w:r>
        <w:rPr>
          <w:spacing w:val="-10"/>
        </w:rPr>
        <w:t> </w:t>
      </w:r>
      <w:r>
        <w:rPr/>
        <w:t>centrifugation.</w:t>
      </w:r>
    </w:p>
    <w:p>
      <w:pPr>
        <w:pStyle w:val="BodyText"/>
        <w:spacing w:line="244" w:lineRule="auto" w:before="91"/>
        <w:ind w:left="120" w:right="476"/>
      </w:pPr>
      <w:r>
        <w:rPr/>
        <w:t>The</w:t>
      </w:r>
      <w:r>
        <w:rPr>
          <w:spacing w:val="-10"/>
        </w:rPr>
        <w:t> </w:t>
      </w:r>
      <w:r>
        <w:rPr/>
        <w:t>study</w:t>
      </w:r>
      <w:r>
        <w:rPr>
          <w:spacing w:val="-10"/>
        </w:rPr>
        <w:t> </w:t>
      </w:r>
      <w:r>
        <w:rPr/>
        <w:t>population</w:t>
      </w:r>
      <w:r>
        <w:rPr>
          <w:spacing w:val="-10"/>
        </w:rPr>
        <w:t> </w:t>
      </w:r>
      <w:r>
        <w:rPr/>
        <w:t>has</w:t>
      </w:r>
      <w:r>
        <w:rPr>
          <w:spacing w:val="-10"/>
        </w:rPr>
        <w:t> </w:t>
      </w:r>
      <w:r>
        <w:rPr/>
        <w:t>allocated</w:t>
      </w:r>
      <w:r>
        <w:rPr>
          <w:spacing w:val="-9"/>
        </w:rPr>
        <w:t> </w:t>
      </w:r>
      <w:r>
        <w:rPr/>
        <w:t>into</w:t>
      </w:r>
      <w:r>
        <w:rPr>
          <w:spacing w:val="-10"/>
        </w:rPr>
        <w:t> </w:t>
      </w:r>
      <w:r>
        <w:rPr/>
        <w:t>dual</w:t>
      </w:r>
      <w:r>
        <w:rPr>
          <w:spacing w:val="-10"/>
        </w:rPr>
        <w:t> </w:t>
      </w:r>
      <w:r>
        <w:rPr/>
        <w:t>groups (Gr-I</w:t>
      </w:r>
      <w:r>
        <w:rPr>
          <w:spacing w:val="-19"/>
        </w:rPr>
        <w:t> </w:t>
      </w:r>
      <w:r>
        <w:rPr/>
        <w:t>and</w:t>
      </w:r>
      <w:r>
        <w:rPr>
          <w:spacing w:val="-18"/>
        </w:rPr>
        <w:t> </w:t>
      </w:r>
      <w:r>
        <w:rPr/>
        <w:t>Gr-II).</w:t>
      </w:r>
      <w:r>
        <w:rPr>
          <w:spacing w:val="-19"/>
        </w:rPr>
        <w:t> </w:t>
      </w:r>
      <w:r>
        <w:rPr/>
        <w:t>Gr-I</w:t>
      </w:r>
      <w:r>
        <w:rPr>
          <w:spacing w:val="-18"/>
        </w:rPr>
        <w:t> </w:t>
      </w:r>
      <w:r>
        <w:rPr/>
        <w:t>non-diabetic</w:t>
      </w:r>
      <w:r>
        <w:rPr>
          <w:spacing w:val="-18"/>
        </w:rPr>
        <w:t> </w:t>
      </w:r>
      <w:r>
        <w:rPr/>
        <w:t>individuals</w:t>
      </w:r>
      <w:r>
        <w:rPr>
          <w:spacing w:val="-19"/>
        </w:rPr>
        <w:t> </w:t>
      </w:r>
      <w:r>
        <w:rPr/>
        <w:t>as</w:t>
      </w:r>
      <w:r>
        <w:rPr>
          <w:spacing w:val="-18"/>
        </w:rPr>
        <w:t> </w:t>
      </w:r>
      <w:r>
        <w:rPr/>
        <w:t>con- trol groups, Group II has females Type-1 Diabetic Patients.</w:t>
      </w:r>
    </w:p>
    <w:p>
      <w:pPr>
        <w:pStyle w:val="BodyText"/>
        <w:spacing w:line="244" w:lineRule="auto" w:before="92"/>
        <w:ind w:left="120" w:right="476"/>
      </w:pPr>
      <w:r>
        <w:rPr/>
        <w:t>The diabetic group has 54 patients, who chosen from Type-1 Diabetic Patients, the control group has 35 seemingly healthy subjects who have been selected the same centre workers.</w:t>
      </w:r>
    </w:p>
    <w:p>
      <w:pPr>
        <w:pStyle w:val="BodyText"/>
        <w:spacing w:line="244" w:lineRule="auto" w:before="91"/>
        <w:ind w:left="120" w:right="476"/>
      </w:pPr>
      <w:r>
        <w:rPr/>
        <w:t>The</w:t>
      </w:r>
      <w:r>
        <w:rPr>
          <w:spacing w:val="-21"/>
        </w:rPr>
        <w:t> </w:t>
      </w:r>
      <w:r>
        <w:rPr/>
        <w:t>medical</w:t>
      </w:r>
      <w:r>
        <w:rPr>
          <w:spacing w:val="-19"/>
        </w:rPr>
        <w:t> </w:t>
      </w:r>
      <w:r>
        <w:rPr/>
        <w:t>history</w:t>
      </w:r>
      <w:r>
        <w:rPr>
          <w:spacing w:val="-20"/>
        </w:rPr>
        <w:t> </w:t>
      </w:r>
      <w:r>
        <w:rPr/>
        <w:t>of</w:t>
      </w:r>
      <w:r>
        <w:rPr>
          <w:spacing w:val="-19"/>
        </w:rPr>
        <w:t> </w:t>
      </w:r>
      <w:r>
        <w:rPr/>
        <w:t>each</w:t>
      </w:r>
      <w:r>
        <w:rPr>
          <w:spacing w:val="-19"/>
        </w:rPr>
        <w:t> </w:t>
      </w:r>
      <w:r>
        <w:rPr/>
        <w:t>patient</w:t>
      </w:r>
      <w:r>
        <w:rPr>
          <w:spacing w:val="-21"/>
        </w:rPr>
        <w:t> </w:t>
      </w:r>
      <w:r>
        <w:rPr/>
        <w:t>was</w:t>
      </w:r>
      <w:r>
        <w:rPr>
          <w:spacing w:val="-20"/>
        </w:rPr>
        <w:t> </w:t>
      </w:r>
      <w:r>
        <w:rPr/>
        <w:t>taken,</w:t>
      </w:r>
      <w:r>
        <w:rPr>
          <w:spacing w:val="-17"/>
        </w:rPr>
        <w:t> </w:t>
      </w:r>
      <w:r>
        <w:rPr/>
        <w:t>which included family </w:t>
      </w:r>
      <w:r>
        <w:rPr>
          <w:spacing w:val="-3"/>
        </w:rPr>
        <w:t>history, </w:t>
      </w:r>
      <w:r>
        <w:rPr/>
        <w:t>type of treatment, duration of disease, and history of any other illness have on the patients who </w:t>
      </w:r>
      <w:r>
        <w:rPr>
          <w:spacing w:val="-3"/>
        </w:rPr>
        <w:t>have </w:t>
      </w:r>
      <w:r>
        <w:rPr/>
        <w:t>essential in this </w:t>
      </w:r>
      <w:r>
        <w:rPr>
          <w:spacing w:val="-4"/>
        </w:rPr>
        <w:t>study. </w:t>
      </w:r>
      <w:r>
        <w:rPr/>
        <w:t>Mea- surements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length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weight</w:t>
      </w:r>
      <w:r>
        <w:rPr>
          <w:spacing w:val="-6"/>
        </w:rPr>
        <w:t> </w:t>
      </w:r>
      <w:r>
        <w:rPr/>
        <w:t>were</w:t>
      </w:r>
      <w:r>
        <w:rPr>
          <w:spacing w:val="-7"/>
        </w:rPr>
        <w:t> </w:t>
      </w:r>
      <w:r>
        <w:rPr/>
        <w:t>done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calcu- late body mass</w:t>
      </w:r>
      <w:r>
        <w:rPr>
          <w:spacing w:val="-4"/>
        </w:rPr>
        <w:t> </w:t>
      </w:r>
      <w:r>
        <w:rPr/>
        <w:t>index</w:t>
      </w:r>
    </w:p>
    <w:p>
      <w:pPr>
        <w:pStyle w:val="BodyText"/>
        <w:spacing w:line="244" w:lineRule="auto" w:before="92"/>
        <w:ind w:left="120" w:right="476"/>
      </w:pPr>
      <w:r>
        <w:rPr/>
        <w:t>Exclusion principles contain antenatal women, lac- tating mothers, Smokers, along with alcoholic per- sons. Everyone on medication, which might influ- ence the contact to measured metals-women with another chronic disease, has been likewise left out.</w:t>
      </w:r>
    </w:p>
    <w:p>
      <w:pPr>
        <w:pStyle w:val="BodyText"/>
        <w:spacing w:line="244" w:lineRule="auto" w:before="91"/>
        <w:ind w:left="120" w:right="477"/>
      </w:pPr>
      <w:r>
        <w:rPr/>
        <w:t>Glucose measurement is based on the </w:t>
      </w:r>
      <w:r>
        <w:rPr>
          <w:spacing w:val="-5"/>
        </w:rPr>
        <w:t>PAP </w:t>
      </w:r>
      <w:r>
        <w:rPr/>
        <w:t>enzy- matic determination of glucose by using the Ran- Dox</w:t>
      </w:r>
      <w:r>
        <w:rPr>
          <w:spacing w:val="-7"/>
        </w:rPr>
        <w:t> </w:t>
      </w:r>
      <w:r>
        <w:rPr/>
        <w:t>kit.</w:t>
      </w:r>
      <w:r>
        <w:rPr>
          <w:spacing w:val="7"/>
        </w:rPr>
        <w:t> </w:t>
      </w:r>
      <w:r>
        <w:rPr/>
        <w:t>Investigation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trace</w:t>
      </w:r>
      <w:r>
        <w:rPr>
          <w:spacing w:val="-7"/>
        </w:rPr>
        <w:t> </w:t>
      </w:r>
      <w:r>
        <w:rPr/>
        <w:t>elements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means</w:t>
      </w:r>
      <w:r>
        <w:rPr>
          <w:spacing w:val="-7"/>
        </w:rPr>
        <w:t> </w:t>
      </w:r>
      <w:r>
        <w:rPr/>
        <w:t>of Atomic Absorption Spectrophotometric technique (AA6300 Shimadzo Company). Serum </w:t>
      </w:r>
      <w:r>
        <w:rPr>
          <w:spacing w:val="-3"/>
        </w:rPr>
        <w:t>MDA</w:t>
      </w:r>
      <w:r>
        <w:rPr>
          <w:spacing w:val="38"/>
        </w:rPr>
        <w:t> </w:t>
      </w:r>
      <w:r>
        <w:rPr/>
        <w:t>has</w:t>
      </w:r>
    </w:p>
    <w:p>
      <w:pPr>
        <w:spacing w:after="0" w:line="244" w:lineRule="auto"/>
        <w:sectPr>
          <w:type w:val="continuous"/>
          <w:pgSz w:w="11900" w:h="16840"/>
          <w:pgMar w:top="1020" w:bottom="980" w:left="960" w:right="960"/>
          <w:cols w:num="2" w:equalWidth="0">
            <w:col w:w="4709" w:space="77"/>
            <w:col w:w="5194"/>
          </w:cols>
        </w:sectPr>
      </w:pPr>
    </w:p>
    <w:p>
      <w:pPr>
        <w:pStyle w:val="BodyText"/>
        <w:spacing w:before="2"/>
        <w:jc w:val="left"/>
        <w:rPr>
          <w:sz w:val="27"/>
        </w:rPr>
      </w:pPr>
    </w:p>
    <w:p>
      <w:pPr>
        <w:spacing w:after="0"/>
        <w:jc w:val="left"/>
        <w:rPr>
          <w:sz w:val="27"/>
        </w:rPr>
        <w:sectPr>
          <w:pgSz w:w="11900" w:h="16840"/>
          <w:pgMar w:header="723" w:footer="793" w:top="1020" w:bottom="980" w:left="960" w:right="960"/>
        </w:sectPr>
      </w:pPr>
    </w:p>
    <w:p>
      <w:pPr>
        <w:pStyle w:val="BodyText"/>
        <w:spacing w:line="244" w:lineRule="auto" w:before="100"/>
        <w:ind w:left="480"/>
      </w:pPr>
      <w:r>
        <w:rPr/>
        <w:t>recorded using the thiobarbituric acid (TBA) reac- tion (</w:t>
      </w:r>
      <w:hyperlink w:history="true" w:anchor="_bookmark23">
        <w:r>
          <w:rPr>
            <w:color w:val="0000FF"/>
          </w:rPr>
          <w:t>Muslih</w:t>
        </w:r>
      </w:hyperlink>
      <w:r>
        <w:rPr/>
        <w:t>, </w:t>
      </w:r>
      <w:hyperlink w:history="true" w:anchor="_bookmark23">
        <w:r>
          <w:rPr>
            <w:color w:val="0000FF"/>
          </w:rPr>
          <w:t>2002</w:t>
        </w:r>
      </w:hyperlink>
      <w:r>
        <w:rPr/>
        <w:t>).</w:t>
      </w:r>
    </w:p>
    <w:p>
      <w:pPr>
        <w:pStyle w:val="Heading2"/>
        <w:spacing w:before="93"/>
        <w:ind w:left="480"/>
      </w:pPr>
      <w:r>
        <w:rPr/>
        <w:t>Statistical</w:t>
      </w:r>
    </w:p>
    <w:p>
      <w:pPr>
        <w:pStyle w:val="BodyText"/>
        <w:spacing w:line="244" w:lineRule="auto" w:before="99"/>
        <w:ind w:left="480"/>
      </w:pPr>
      <w:r>
        <w:rPr/>
        <w:t>Intended for inter group evaluation, the typically distributed variables have been compared utilizing independent samples t-test. Correlations between numeric data were expressed as Pearson’s corre- lation co-efficients. The significant statistical level was considered at P &lt; 0.05.</w:t>
      </w:r>
    </w:p>
    <w:p>
      <w:pPr>
        <w:pStyle w:val="BodyText"/>
        <w:spacing w:before="6"/>
        <w:jc w:val="left"/>
      </w:pPr>
    </w:p>
    <w:p>
      <w:pPr>
        <w:pStyle w:val="Heading2"/>
        <w:ind w:left="480"/>
      </w:pPr>
      <w:r>
        <w:rPr/>
        <w:t>RESULTS AND DISCUSSION</w:t>
      </w:r>
    </w:p>
    <w:p>
      <w:pPr>
        <w:pStyle w:val="BodyText"/>
        <w:spacing w:before="1"/>
        <w:jc w:val="left"/>
        <w:rPr>
          <w:b/>
          <w:sz w:val="19"/>
        </w:rPr>
      </w:pPr>
    </w:p>
    <w:p>
      <w:pPr>
        <w:pStyle w:val="BodyText"/>
        <w:spacing w:line="244" w:lineRule="auto" w:before="1"/>
        <w:ind w:left="480"/>
      </w:pPr>
      <w:r>
        <w:rPr/>
        <w:t>The patient group included two groups (G1, G2). Group</w:t>
      </w:r>
      <w:r>
        <w:rPr>
          <w:spacing w:val="-19"/>
        </w:rPr>
        <w:t> </w:t>
      </w:r>
      <w:r>
        <w:rPr/>
        <w:t>1(control</w:t>
      </w:r>
      <w:r>
        <w:rPr>
          <w:spacing w:val="-18"/>
        </w:rPr>
        <w:t> </w:t>
      </w:r>
      <w:r>
        <w:rPr/>
        <w:t>group)</w:t>
      </w:r>
      <w:r>
        <w:rPr>
          <w:spacing w:val="-19"/>
        </w:rPr>
        <w:t> </w:t>
      </w:r>
      <w:r>
        <w:rPr/>
        <w:t>consists</w:t>
      </w:r>
      <w:r>
        <w:rPr>
          <w:spacing w:val="-18"/>
        </w:rPr>
        <w:t> </w:t>
      </w:r>
      <w:r>
        <w:rPr/>
        <w:t>of</w:t>
      </w:r>
      <w:r>
        <w:rPr>
          <w:spacing w:val="-18"/>
        </w:rPr>
        <w:t> </w:t>
      </w:r>
      <w:r>
        <w:rPr/>
        <w:t>35</w:t>
      </w:r>
      <w:r>
        <w:rPr>
          <w:spacing w:val="-19"/>
        </w:rPr>
        <w:t> </w:t>
      </w:r>
      <w:r>
        <w:rPr/>
        <w:t>women,</w:t>
      </w:r>
      <w:r>
        <w:rPr>
          <w:spacing w:val="-16"/>
        </w:rPr>
        <w:t> </w:t>
      </w:r>
      <w:r>
        <w:rPr>
          <w:spacing w:val="-4"/>
        </w:rPr>
        <w:t>group </w:t>
      </w:r>
      <w:r>
        <w:rPr/>
        <w:t>2 (type 1 diabetes) comprised 54 women. The</w:t>
      </w:r>
      <w:r>
        <w:rPr>
          <w:spacing w:val="-32"/>
        </w:rPr>
        <w:t> </w:t>
      </w:r>
      <w:r>
        <w:rPr>
          <w:spacing w:val="-4"/>
        </w:rPr>
        <w:t>med- </w:t>
      </w:r>
      <w:r>
        <w:rPr/>
        <w:t>ical and biological features of the patients and con- trols </w:t>
      </w:r>
      <w:r>
        <w:rPr>
          <w:spacing w:val="-3"/>
        </w:rPr>
        <w:t>have </w:t>
      </w:r>
      <w:r>
        <w:rPr/>
        <w:t>been presented in </w:t>
      </w:r>
      <w:r>
        <w:rPr>
          <w:spacing w:val="-4"/>
        </w:rPr>
        <w:t>Tables </w:t>
      </w:r>
      <w:hyperlink w:history="true" w:anchor="_bookmark0">
        <w:r>
          <w:rPr>
            <w:color w:val="0000FF"/>
          </w:rPr>
          <w:t>1</w:t>
        </w:r>
      </w:hyperlink>
      <w:r>
        <w:rPr/>
        <w:t>, </w:t>
      </w:r>
      <w:hyperlink w:history="true" w:anchor="_bookmark1">
        <w:r>
          <w:rPr>
            <w:color w:val="0000FF"/>
          </w:rPr>
          <w:t>2</w:t>
        </w:r>
      </w:hyperlink>
      <w:r>
        <w:rPr/>
        <w:t>, </w:t>
      </w:r>
      <w:hyperlink w:history="true" w:anchor="_bookmark2">
        <w:r>
          <w:rPr>
            <w:color w:val="0000FF"/>
          </w:rPr>
          <w:t>3</w:t>
        </w:r>
      </w:hyperlink>
      <w:r>
        <w:rPr/>
        <w:t>, </w:t>
      </w:r>
      <w:hyperlink w:history="true" w:anchor="_bookmark3">
        <w:r>
          <w:rPr>
            <w:color w:val="0000FF"/>
          </w:rPr>
          <w:t>4</w:t>
        </w:r>
      </w:hyperlink>
      <w:r>
        <w:rPr/>
        <w:t>, </w:t>
      </w:r>
      <w:hyperlink w:history="true" w:anchor="_bookmark4">
        <w:r>
          <w:rPr>
            <w:color w:val="0000FF"/>
          </w:rPr>
          <w:t>5</w:t>
        </w:r>
      </w:hyperlink>
      <w:r>
        <w:rPr/>
        <w:t>, </w:t>
      </w:r>
      <w:hyperlink w:history="true" w:anchor="_bookmark5">
        <w:r>
          <w:rPr>
            <w:color w:val="0000FF"/>
          </w:rPr>
          <w:t>6</w:t>
        </w:r>
      </w:hyperlink>
      <w:r>
        <w:rPr/>
        <w:t>,</w:t>
      </w:r>
      <w:r>
        <w:rPr>
          <w:spacing w:val="30"/>
        </w:rPr>
        <w:t> </w:t>
      </w:r>
      <w:hyperlink w:history="true" w:anchor="_bookmark6">
        <w:r>
          <w:rPr>
            <w:color w:val="0000FF"/>
          </w:rPr>
          <w:t>7</w:t>
        </w:r>
      </w:hyperlink>
    </w:p>
    <w:p>
      <w:pPr>
        <w:pStyle w:val="BodyText"/>
        <w:spacing w:line="246" w:lineRule="exact"/>
        <w:ind w:left="480"/>
      </w:pPr>
      <w:r>
        <w:rPr/>
        <w:t>and </w:t>
      </w:r>
      <w:hyperlink w:history="true" w:anchor="_bookmark7">
        <w:r>
          <w:rPr>
            <w:color w:val="0000FF"/>
          </w:rPr>
          <w:t>8</w:t>
        </w:r>
      </w:hyperlink>
      <w:r>
        <w:rPr/>
        <w:t>.</w:t>
      </w:r>
    </w:p>
    <w:p>
      <w:pPr>
        <w:pStyle w:val="Heading2"/>
        <w:spacing w:before="166"/>
        <w:ind w:left="480"/>
        <w:jc w:val="both"/>
      </w:pPr>
      <w:bookmarkStart w:name="_bookmark0" w:id="4"/>
      <w:bookmarkEnd w:id="4"/>
      <w:r>
        <w:rPr>
          <w:b w:val="0"/>
        </w:rPr>
      </w:r>
      <w:r>
        <w:rPr/>
        <w:t>Table 1: Clinical features for patients</w:t>
      </w:r>
    </w:p>
    <w:p>
      <w:pPr>
        <w:pStyle w:val="BodyText"/>
        <w:spacing w:line="244" w:lineRule="auto" w:before="100"/>
        <w:ind w:left="157" w:right="117"/>
      </w:pPr>
      <w:r>
        <w:rPr/>
        <w:br w:type="column"/>
      </w:r>
      <w:hyperlink w:history="true" w:anchor="_bookmark48">
        <w:r>
          <w:rPr>
            <w:color w:val="0000FF"/>
          </w:rPr>
          <w:t>McClain</w:t>
        </w:r>
      </w:hyperlink>
      <w:r>
        <w:rPr/>
        <w:t>, </w:t>
      </w:r>
      <w:hyperlink w:history="true" w:anchor="_bookmark48">
        <w:r>
          <w:rPr>
            <w:color w:val="0000FF"/>
          </w:rPr>
          <w:t>2013</w:t>
        </w:r>
      </w:hyperlink>
      <w:r>
        <w:rPr/>
        <w:t>; </w:t>
      </w:r>
      <w:hyperlink w:history="true" w:anchor="_bookmark37">
        <w:r>
          <w:rPr>
            <w:color w:val="0000FF"/>
          </w:rPr>
          <w:t>Kruse-Jarres and Rükgauer</w:t>
        </w:r>
      </w:hyperlink>
      <w:r>
        <w:rPr/>
        <w:t>, </w:t>
      </w:r>
      <w:hyperlink w:history="true" w:anchor="_bookmark37">
        <w:r>
          <w:rPr>
            <w:color w:val="0000FF"/>
          </w:rPr>
          <w:t>2000</w:t>
        </w:r>
      </w:hyperlink>
      <w:r>
        <w:rPr/>
        <w:t>; </w:t>
      </w:r>
      <w:hyperlink w:history="true" w:anchor="_bookmark50">
        <w:r>
          <w:rPr>
            <w:color w:val="0000FF"/>
          </w:rPr>
          <w:t>Zheng </w:t>
        </w:r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50">
        <w:r>
          <w:rPr>
            <w:color w:val="0000FF"/>
          </w:rPr>
          <w:t>2008</w:t>
        </w:r>
      </w:hyperlink>
      <w:r>
        <w:rPr/>
        <w:t>; </w:t>
      </w:r>
      <w:hyperlink w:history="true" w:anchor="_bookmark29">
        <w:r>
          <w:rPr>
            <w:color w:val="0000FF"/>
          </w:rPr>
          <w:t>Kazi </w:t>
        </w:r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29">
        <w:r>
          <w:rPr>
            <w:color w:val="0000FF"/>
          </w:rPr>
          <w:t>2008</w:t>
        </w:r>
      </w:hyperlink>
      <w:r>
        <w:rPr/>
        <w:t>; </w:t>
      </w:r>
      <w:hyperlink w:history="true" w:anchor="_bookmark20">
        <w:r>
          <w:rPr>
            <w:color w:val="0000FF"/>
          </w:rPr>
          <w:t>Flores </w:t>
        </w:r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20">
        <w:r>
          <w:rPr>
            <w:color w:val="0000FF"/>
          </w:rPr>
          <w:t>2011</w:t>
        </w:r>
      </w:hyperlink>
      <w:r>
        <w:rPr/>
        <w:t>). This research work has shown that serum </w:t>
      </w:r>
      <w:r>
        <w:rPr>
          <w:spacing w:val="-3"/>
        </w:rPr>
        <w:t>Fe, </w:t>
      </w:r>
      <w:r>
        <w:rPr/>
        <w:t>Cu, and Zn levels have been significantly lower in women with T1DM when compared with</w:t>
      </w:r>
      <w:r>
        <w:rPr>
          <w:spacing w:val="-27"/>
        </w:rPr>
        <w:t> </w:t>
      </w:r>
      <w:r>
        <w:rPr/>
        <w:t>healthy controls.</w:t>
      </w:r>
    </w:p>
    <w:p>
      <w:pPr>
        <w:pStyle w:val="Heading2"/>
        <w:spacing w:before="116"/>
        <w:ind w:left="157"/>
      </w:pPr>
      <w:r>
        <w:rPr/>
        <w:t>Iron</w:t>
      </w:r>
    </w:p>
    <w:p>
      <w:pPr>
        <w:pStyle w:val="BodyText"/>
        <w:spacing w:line="244" w:lineRule="auto" w:before="121"/>
        <w:ind w:left="157" w:right="117"/>
      </w:pPr>
      <w:r>
        <w:rPr/>
        <w:t>It stands for a necessary nutrient and a prospective toxicant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cells.</w:t>
      </w:r>
      <w:r>
        <w:rPr>
          <w:spacing w:val="4"/>
        </w:rPr>
        <w:t> </w:t>
      </w:r>
      <w:r>
        <w:rPr/>
        <w:t>The</w:t>
      </w:r>
      <w:r>
        <w:rPr>
          <w:spacing w:val="-14"/>
        </w:rPr>
        <w:t> </w:t>
      </w:r>
      <w:r>
        <w:rPr/>
        <w:t>providing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adequate</w:t>
      </w:r>
      <w:r>
        <w:rPr>
          <w:spacing w:val="-15"/>
        </w:rPr>
        <w:t> </w:t>
      </w:r>
      <w:r>
        <w:rPr>
          <w:spacing w:val="-4"/>
        </w:rPr>
        <w:t>Fe</w:t>
      </w:r>
      <w:r>
        <w:rPr>
          <w:spacing w:val="-15"/>
        </w:rPr>
        <w:t> </w:t>
      </w:r>
      <w:r>
        <w:rPr/>
        <w:t>quan- tities</w:t>
      </w:r>
      <w:r>
        <w:rPr>
          <w:spacing w:val="-19"/>
        </w:rPr>
        <w:t> </w:t>
      </w:r>
      <w:r>
        <w:rPr/>
        <w:t>is</w:t>
      </w:r>
      <w:r>
        <w:rPr>
          <w:spacing w:val="-18"/>
        </w:rPr>
        <w:t> </w:t>
      </w:r>
      <w:r>
        <w:rPr/>
        <w:t>required</w:t>
      </w:r>
      <w:r>
        <w:rPr>
          <w:spacing w:val="-18"/>
        </w:rPr>
        <w:t> </w:t>
      </w:r>
      <w:r>
        <w:rPr/>
        <w:t>for</w:t>
      </w:r>
      <w:r>
        <w:rPr>
          <w:spacing w:val="-18"/>
        </w:rPr>
        <w:t> </w:t>
      </w:r>
      <w:r>
        <w:rPr/>
        <w:t>the</w:t>
      </w:r>
      <w:r>
        <w:rPr>
          <w:spacing w:val="-18"/>
        </w:rPr>
        <w:t> </w:t>
      </w:r>
      <w:r>
        <w:rPr/>
        <w:t>process</w:t>
      </w:r>
      <w:r>
        <w:rPr>
          <w:spacing w:val="-18"/>
        </w:rPr>
        <w:t> </w:t>
      </w:r>
      <w:r>
        <w:rPr/>
        <w:t>of</w:t>
      </w:r>
      <w:r>
        <w:rPr>
          <w:spacing w:val="-18"/>
        </w:rPr>
        <w:t> </w:t>
      </w:r>
      <w:r>
        <w:rPr/>
        <w:t>numerous</w:t>
      </w:r>
      <w:r>
        <w:rPr>
          <w:spacing w:val="-19"/>
        </w:rPr>
        <w:t> </w:t>
      </w:r>
      <w:r>
        <w:rPr/>
        <w:t>biolog- ical procedures, involving oxygen binding and con- veyance, electron transmission reacting, ruling cell growing and differentiation, regulating cell growth, is likewise </w:t>
      </w:r>
      <w:r>
        <w:rPr>
          <w:spacing w:val="-3"/>
        </w:rPr>
        <w:t>involved </w:t>
      </w:r>
      <w:r>
        <w:rPr/>
        <w:t>in the appropriate function of the immune system and gene regulating (</w:t>
      </w:r>
      <w:hyperlink w:history="true" w:anchor="_bookmark45">
        <w:r>
          <w:rPr>
            <w:color w:val="0000FF"/>
          </w:rPr>
          <w:t>Siddiqui</w:t>
        </w:r>
      </w:hyperlink>
      <w:r>
        <w:rPr>
          <w:color w:val="0000FF"/>
        </w:rPr>
        <w:t> </w:t>
      </w:r>
      <w:hyperlink w:history="true" w:anchor="_bookmark45"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45">
        <w:r>
          <w:rPr>
            <w:color w:val="0000FF"/>
          </w:rPr>
          <w:t>2014</w:t>
        </w:r>
      </w:hyperlink>
      <w:r>
        <w:rPr/>
        <w:t>; </w:t>
      </w:r>
      <w:hyperlink w:history="true" w:anchor="_bookmark25">
        <w:r>
          <w:rPr>
            <w:color w:val="0000FF"/>
          </w:rPr>
          <w:t>Hershko </w:t>
        </w:r>
        <w:r>
          <w:rPr>
            <w:i/>
            <w:color w:val="0000FF"/>
          </w:rPr>
          <w:t>et al.</w:t>
        </w:r>
      </w:hyperlink>
      <w:r>
        <w:rPr/>
        <w:t>,</w:t>
      </w:r>
      <w:r>
        <w:rPr>
          <w:spacing w:val="-9"/>
        </w:rPr>
        <w:t> </w:t>
      </w:r>
      <w:hyperlink w:history="true" w:anchor="_bookmark25">
        <w:r>
          <w:rPr>
            <w:color w:val="0000FF"/>
          </w:rPr>
          <w:t>1988</w:t>
        </w:r>
      </w:hyperlink>
      <w:r>
        <w:rPr/>
        <w:t>).</w:t>
      </w:r>
    </w:p>
    <w:p>
      <w:pPr>
        <w:pStyle w:val="BodyText"/>
        <w:spacing w:line="244" w:lineRule="auto" w:before="116"/>
        <w:ind w:left="157" w:right="117"/>
      </w:pPr>
      <w:r>
        <w:rPr/>
        <w:t>Furthermore, iron supplementation should be a potential target therapy for patients at risk for T2DM (</w:t>
      </w:r>
      <w:hyperlink w:history="true" w:anchor="_bookmark57">
        <w:r>
          <w:rPr>
            <w:color w:val="0000FF"/>
          </w:rPr>
          <w:t>Walter </w:t>
        </w:r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57">
        <w:r>
          <w:rPr>
            <w:color w:val="0000FF"/>
          </w:rPr>
          <w:t>1991</w:t>
        </w:r>
      </w:hyperlink>
      <w:r>
        <w:rPr/>
        <w:t>). In our research work,</w:t>
      </w:r>
    </w:p>
    <w:p>
      <w:pPr>
        <w:spacing w:after="0" w:line="244" w:lineRule="auto"/>
        <w:sectPr>
          <w:type w:val="continuous"/>
          <w:pgSz w:w="11900" w:h="16840"/>
          <w:pgMar w:top="1020" w:bottom="980" w:left="960" w:right="960"/>
          <w:cols w:num="2" w:equalWidth="0">
            <w:col w:w="5070" w:space="40"/>
            <w:col w:w="4870"/>
          </w:cols>
        </w:sectPr>
      </w:pPr>
    </w:p>
    <w:p>
      <w:pPr>
        <w:pStyle w:val="BodyText"/>
        <w:tabs>
          <w:tab w:pos="1835" w:val="left" w:leader="none"/>
          <w:tab w:pos="2777" w:val="left" w:leader="none"/>
        </w:tabs>
        <w:spacing w:line="244" w:lineRule="auto" w:before="32"/>
        <w:ind w:left="1835" w:hanging="1236"/>
        <w:jc w:val="left"/>
      </w:pPr>
      <w:r>
        <w:rPr/>
        <w:pict>
          <v:group style="position:absolute;margin-left:72pt;margin-top:1.059046pt;width:229.4pt;height:40.2pt;mso-position-horizontal-relative:page;mso-position-vertical-relative:paragraph;z-index:-34456" coordorigin="1440,21" coordsize="4588,804">
            <v:line style="position:absolute" from="1440,31" to="6028,31" stroked="true" strokeweight=".996pt" strokecolor="#000000">
              <v:stroke dashstyle="solid"/>
            </v:line>
            <v:shape style="position:absolute;left:1440;top:38;width:4588;height:779" coordorigin="1440,38" coordsize="4588,779" path="m4246,38l2676,38,1440,38,1440,817,2676,817,4246,817,4246,38m6028,38l4246,38,4246,817,6028,817,6028,38e" filled="true" fillcolor="#f1f1f1" stroked="false">
              <v:path arrowok="t"/>
              <v:fill type="solid"/>
            </v:shape>
            <v:line style="position:absolute" from="1440,821" to="6028,821" stroked="true" strokeweight=".398pt" strokecolor="#000000">
              <v:stroke dashstyle="solid"/>
            </v:line>
            <w10:wrap type="none"/>
          </v:group>
        </w:pict>
      </w:r>
      <w:r>
        <w:rPr/>
        <w:t>Group</w:t>
        <w:tab/>
        <w:t>Healthy</w:t>
        <w:tab/>
      </w:r>
      <w:r>
        <w:rPr>
          <w:spacing w:val="-5"/>
        </w:rPr>
        <w:t>sub- </w:t>
      </w:r>
      <w:r>
        <w:rPr/>
        <w:t>jects</w:t>
      </w:r>
    </w:p>
    <w:p>
      <w:pPr>
        <w:pStyle w:val="BodyText"/>
        <w:spacing w:line="244" w:lineRule="auto" w:before="32"/>
        <w:ind w:left="198"/>
        <w:jc w:val="left"/>
      </w:pPr>
      <w:r>
        <w:rPr/>
        <w:br w:type="column"/>
      </w:r>
      <w:r>
        <w:rPr/>
        <w:t>Diabetic Patients type 1</w:t>
      </w:r>
    </w:p>
    <w:p>
      <w:pPr>
        <w:pStyle w:val="BodyText"/>
        <w:spacing w:line="220" w:lineRule="exact"/>
        <w:ind w:left="198"/>
        <w:jc w:val="left"/>
      </w:pPr>
      <w:r>
        <w:rPr/>
        <w:t>Females</w:t>
      </w:r>
    </w:p>
    <w:p>
      <w:pPr>
        <w:pStyle w:val="BodyText"/>
        <w:spacing w:line="244" w:lineRule="auto"/>
        <w:ind w:left="278" w:right="117"/>
      </w:pPr>
      <w:r>
        <w:rPr/>
        <w:br w:type="column"/>
      </w:r>
      <w:r>
        <w:rPr/>
        <w:t>the serum iron level is decreased in the patient group compared with control.  This consequence  is</w:t>
      </w:r>
      <w:r>
        <w:rPr>
          <w:spacing w:val="36"/>
        </w:rPr>
        <w:t> </w:t>
      </w:r>
      <w:r>
        <w:rPr/>
        <w:t>agreed</w:t>
      </w:r>
      <w:r>
        <w:rPr>
          <w:spacing w:val="36"/>
        </w:rPr>
        <w:t> </w:t>
      </w:r>
      <w:r>
        <w:rPr/>
        <w:t>with</w:t>
      </w:r>
      <w:r>
        <w:rPr>
          <w:spacing w:val="36"/>
        </w:rPr>
        <w:t> </w:t>
      </w:r>
      <w:r>
        <w:rPr/>
        <w:t>(</w:t>
      </w:r>
      <w:hyperlink w:history="true" w:anchor="_bookmark11">
        <w:r>
          <w:rPr>
            <w:color w:val="0000FF"/>
          </w:rPr>
          <w:t>Atalay</w:t>
        </w:r>
        <w:r>
          <w:rPr>
            <w:color w:val="0000FF"/>
            <w:spacing w:val="36"/>
          </w:rPr>
          <w:t> </w:t>
        </w:r>
        <w:r>
          <w:rPr>
            <w:i/>
            <w:color w:val="0000FF"/>
          </w:rPr>
          <w:t>et</w:t>
        </w:r>
        <w:r>
          <w:rPr>
            <w:i/>
            <w:color w:val="0000FF"/>
            <w:spacing w:val="37"/>
          </w:rPr>
          <w:t> </w:t>
        </w:r>
        <w:r>
          <w:rPr>
            <w:i/>
            <w:color w:val="0000FF"/>
          </w:rPr>
          <w:t>al.</w:t>
        </w:r>
      </w:hyperlink>
      <w:r>
        <w:rPr/>
        <w:t>,</w:t>
      </w:r>
      <w:r>
        <w:rPr>
          <w:spacing w:val="36"/>
        </w:rPr>
        <w:t> </w:t>
      </w:r>
      <w:hyperlink w:history="true" w:anchor="_bookmark11">
        <w:r>
          <w:rPr>
            <w:color w:val="0000FF"/>
          </w:rPr>
          <w:t>2017</w:t>
        </w:r>
      </w:hyperlink>
      <w:r>
        <w:rPr/>
        <w:t>),  but</w:t>
      </w:r>
      <w:r>
        <w:rPr>
          <w:spacing w:val="36"/>
        </w:rPr>
        <w:t> </w:t>
      </w:r>
      <w:r>
        <w:rPr/>
        <w:t>they</w:t>
      </w:r>
      <w:r>
        <w:rPr>
          <w:spacing w:val="36"/>
        </w:rPr>
        <w:t> </w:t>
      </w:r>
      <w:r>
        <w:rPr/>
        <w:t>are</w:t>
      </w:r>
    </w:p>
    <w:p>
      <w:pPr>
        <w:spacing w:after="0" w:line="244" w:lineRule="auto"/>
        <w:sectPr>
          <w:type w:val="continuous"/>
          <w:pgSz w:w="11900" w:h="16840"/>
          <w:pgMar w:top="1020" w:bottom="980" w:left="960" w:right="960"/>
          <w:cols w:num="3" w:equalWidth="0">
            <w:col w:w="3168" w:space="40"/>
            <w:col w:w="1742" w:space="39"/>
            <w:col w:w="4991"/>
          </w:cols>
        </w:sectPr>
      </w:pPr>
    </w:p>
    <w:p>
      <w:pPr>
        <w:pStyle w:val="BodyText"/>
        <w:tabs>
          <w:tab w:pos="1835" w:val="left" w:leader="none"/>
          <w:tab w:pos="3636" w:val="right" w:leader="none"/>
        </w:tabs>
        <w:spacing w:before="105"/>
        <w:ind w:left="599"/>
        <w:jc w:val="left"/>
      </w:pPr>
      <w:r>
        <w:rPr/>
        <w:t>Number</w:t>
        <w:tab/>
        <w:t>35</w:t>
        <w:tab/>
        <w:t>54</w:t>
      </w:r>
    </w:p>
    <w:p>
      <w:pPr>
        <w:pStyle w:val="BodyText"/>
        <w:tabs>
          <w:tab w:pos="1835" w:val="left" w:leader="none"/>
          <w:tab w:pos="3405" w:val="left" w:leader="none"/>
        </w:tabs>
        <w:spacing w:line="124" w:lineRule="exact" w:before="27"/>
        <w:ind w:left="599"/>
        <w:jc w:val="left"/>
      </w:pPr>
      <w:r>
        <w:rPr/>
        <w:t>Age</w:t>
      </w:r>
      <w:r>
        <w:rPr>
          <w:spacing w:val="-1"/>
        </w:rPr>
        <w:t> </w:t>
      </w:r>
      <w:r>
        <w:rPr/>
        <w:t>(yrs)</w:t>
        <w:tab/>
        <w:t>42.83</w:t>
      </w:r>
      <w:r>
        <w:rPr>
          <w:rFonts w:ascii="Georgia" w:hAnsi="Georgia"/>
          <w:i/>
          <w:sz w:val="22"/>
        </w:rPr>
        <w:t>±</w:t>
      </w:r>
      <w:r>
        <w:rPr>
          <w:rFonts w:ascii="Georgia" w:hAnsi="Georgia"/>
          <w:i/>
          <w:spacing w:val="-2"/>
          <w:sz w:val="22"/>
        </w:rPr>
        <w:t> </w:t>
      </w:r>
      <w:r>
        <w:rPr/>
        <w:t>12.23</w:t>
        <w:tab/>
        <w:t>52.12</w:t>
      </w:r>
      <w:r>
        <w:rPr>
          <w:spacing w:val="20"/>
        </w:rPr>
        <w:t> </w:t>
      </w:r>
      <w:r>
        <w:rPr>
          <w:rFonts w:ascii="Georgia" w:hAnsi="Georgia"/>
          <w:i/>
          <w:spacing w:val="-4"/>
          <w:sz w:val="22"/>
        </w:rPr>
        <w:t>±</w:t>
      </w:r>
      <w:r>
        <w:rPr>
          <w:spacing w:val="-4"/>
        </w:rPr>
        <w:t>14.68</w:t>
      </w:r>
    </w:p>
    <w:p>
      <w:pPr>
        <w:pStyle w:val="BodyText"/>
        <w:spacing w:line="244" w:lineRule="auto"/>
        <w:ind w:left="592"/>
        <w:jc w:val="left"/>
      </w:pPr>
      <w:r>
        <w:rPr/>
        <w:br w:type="column"/>
      </w:r>
      <w:r>
        <w:rPr/>
        <w:t>inconsistent with (</w:t>
      </w:r>
      <w:hyperlink w:history="true" w:anchor="_bookmark46">
        <w:r>
          <w:rPr>
            <w:color w:val="0000FF"/>
          </w:rPr>
          <w:t>Montonen </w:t>
        </w:r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46">
        <w:r>
          <w:rPr>
            <w:color w:val="0000FF"/>
          </w:rPr>
          <w:t>2012</w:t>
        </w:r>
      </w:hyperlink>
      <w:r>
        <w:rPr/>
        <w:t>). In pre- vious studies, serum iron and ferritin levels were</w:t>
      </w:r>
    </w:p>
    <w:p>
      <w:pPr>
        <w:spacing w:after="0" w:line="244" w:lineRule="auto"/>
        <w:jc w:val="left"/>
        <w:sectPr>
          <w:type w:val="continuous"/>
          <w:pgSz w:w="11900" w:h="16840"/>
          <w:pgMar w:top="1020" w:bottom="980" w:left="960" w:right="960"/>
          <w:cols w:num="2" w:equalWidth="0">
            <w:col w:w="4634" w:space="40"/>
            <w:col w:w="5306"/>
          </w:cols>
        </w:sectPr>
      </w:pPr>
    </w:p>
    <w:p>
      <w:pPr>
        <w:pStyle w:val="BodyText"/>
        <w:spacing w:line="244" w:lineRule="exact" w:before="155"/>
        <w:ind w:left="599"/>
        <w:jc w:val="left"/>
      </w:pPr>
      <w:r>
        <w:rPr/>
        <w:t>BMI</w:t>
      </w:r>
    </w:p>
    <w:p>
      <w:pPr>
        <w:pStyle w:val="BodyText"/>
        <w:spacing w:line="268" w:lineRule="auto"/>
        <w:ind w:left="599" w:right="-13"/>
        <w:jc w:val="left"/>
      </w:pPr>
      <w:r>
        <w:rPr/>
        <w:t>(kg/m</w:t>
      </w:r>
      <w:r>
        <w:rPr>
          <w:rFonts w:ascii="Georgia"/>
          <w:position w:val="8"/>
          <w:sz w:val="14"/>
        </w:rPr>
        <w:t>2</w:t>
      </w:r>
      <w:r>
        <w:rPr/>
        <w:t>) FBS</w:t>
      </w:r>
    </w:p>
    <w:p>
      <w:pPr>
        <w:pStyle w:val="BodyText"/>
        <w:spacing w:line="222" w:lineRule="exact"/>
        <w:ind w:left="599"/>
        <w:jc w:val="left"/>
      </w:pPr>
      <w:r>
        <w:rPr/>
        <w:pict>
          <v:line style="position:absolute;mso-position-horizontal-relative:page;mso-position-vertical-relative:paragraph;z-index:1312" from="72pt,19.08308pt" to="301.38pt,19.08308pt" stroked="true" strokeweight=".398pt" strokecolor="#000000">
            <v:stroke dashstyle="solid"/>
            <w10:wrap type="none"/>
          </v:line>
        </w:pict>
      </w:r>
      <w:r>
        <w:rPr/>
        <w:t>(mg/dl)</w:t>
      </w:r>
    </w:p>
    <w:p>
      <w:pPr>
        <w:tabs>
          <w:tab w:pos="2028" w:val="left" w:leader="none"/>
        </w:tabs>
        <w:spacing w:before="152"/>
        <w:ind w:left="458" w:right="0" w:firstLine="0"/>
        <w:jc w:val="left"/>
        <w:rPr>
          <w:sz w:val="21"/>
        </w:rPr>
      </w:pPr>
      <w:r>
        <w:rPr/>
        <w:br w:type="column"/>
      </w:r>
      <w:r>
        <w:rPr>
          <w:w w:val="105"/>
          <w:sz w:val="21"/>
        </w:rPr>
        <w:t>26.6</w:t>
      </w:r>
      <w:r>
        <w:rPr>
          <w:spacing w:val="-7"/>
          <w:w w:val="105"/>
          <w:sz w:val="21"/>
        </w:rPr>
        <w:t> </w:t>
      </w:r>
      <w:r>
        <w:rPr>
          <w:rFonts w:ascii="Georgia" w:hAnsi="Georgia"/>
          <w:i/>
          <w:w w:val="105"/>
          <w:sz w:val="22"/>
        </w:rPr>
        <w:t>±</w:t>
      </w:r>
      <w:r>
        <w:rPr>
          <w:rFonts w:ascii="Georgia" w:hAnsi="Georgia"/>
          <w:i/>
          <w:spacing w:val="-12"/>
          <w:w w:val="105"/>
          <w:sz w:val="22"/>
        </w:rPr>
        <w:t> </w:t>
      </w:r>
      <w:r>
        <w:rPr>
          <w:w w:val="105"/>
          <w:sz w:val="21"/>
        </w:rPr>
        <w:t>1.6</w:t>
        <w:tab/>
        <w:t>27.65 </w:t>
      </w:r>
      <w:r>
        <w:rPr>
          <w:rFonts w:ascii="Georgia" w:hAnsi="Georgia"/>
          <w:i/>
          <w:w w:val="105"/>
          <w:sz w:val="22"/>
        </w:rPr>
        <w:t>±</w:t>
      </w:r>
      <w:r>
        <w:rPr>
          <w:rFonts w:ascii="Georgia" w:hAnsi="Georgia"/>
          <w:i/>
          <w:spacing w:val="-40"/>
          <w:w w:val="105"/>
          <w:sz w:val="22"/>
        </w:rPr>
        <w:t> </w:t>
      </w:r>
      <w:r>
        <w:rPr>
          <w:w w:val="105"/>
          <w:sz w:val="21"/>
        </w:rPr>
        <w:t>4.49</w:t>
      </w:r>
    </w:p>
    <w:p>
      <w:pPr>
        <w:pStyle w:val="BodyText"/>
        <w:tabs>
          <w:tab w:pos="2028" w:val="left" w:leader="none"/>
        </w:tabs>
        <w:spacing w:before="278"/>
        <w:ind w:left="458"/>
        <w:jc w:val="left"/>
      </w:pPr>
      <w:r>
        <w:rPr>
          <w:w w:val="105"/>
        </w:rPr>
        <w:t>85.80</w:t>
      </w:r>
      <w:r>
        <w:rPr>
          <w:spacing w:val="-10"/>
          <w:w w:val="105"/>
        </w:rPr>
        <w:t> </w:t>
      </w:r>
      <w:r>
        <w:rPr>
          <w:rFonts w:ascii="Georgia" w:hAnsi="Georgia"/>
          <w:i/>
          <w:w w:val="105"/>
          <w:sz w:val="22"/>
        </w:rPr>
        <w:t>±</w:t>
      </w:r>
      <w:r>
        <w:rPr>
          <w:rFonts w:ascii="Georgia" w:hAnsi="Georgia"/>
          <w:i/>
          <w:spacing w:val="-16"/>
          <w:w w:val="105"/>
          <w:sz w:val="22"/>
        </w:rPr>
        <w:t> </w:t>
      </w:r>
      <w:r>
        <w:rPr>
          <w:w w:val="105"/>
        </w:rPr>
        <w:t>13.83</w:t>
        <w:tab/>
      </w:r>
      <w:r>
        <w:rPr/>
        <w:t>265.48</w:t>
      </w:r>
      <w:r>
        <w:rPr>
          <w:rFonts w:ascii="Georgia" w:hAnsi="Georgia"/>
          <w:i/>
          <w:sz w:val="22"/>
        </w:rPr>
        <w:t>±</w:t>
      </w:r>
      <w:r>
        <w:rPr>
          <w:rFonts w:ascii="Georgia" w:hAnsi="Georgia"/>
          <w:i/>
          <w:spacing w:val="18"/>
          <w:sz w:val="22"/>
        </w:rPr>
        <w:t> </w:t>
      </w:r>
      <w:r>
        <w:rPr>
          <w:spacing w:val="-5"/>
        </w:rPr>
        <w:t>86.1</w:t>
      </w:r>
    </w:p>
    <w:p>
      <w:pPr>
        <w:pStyle w:val="BodyText"/>
        <w:spacing w:line="244" w:lineRule="auto"/>
        <w:ind w:left="592" w:right="117"/>
      </w:pPr>
      <w:r>
        <w:rPr/>
        <w:br w:type="column"/>
      </w:r>
      <w:r>
        <w:rPr/>
        <w:t>correlated with glucose concentration, insulin and related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poor</w:t>
      </w:r>
      <w:r>
        <w:rPr>
          <w:spacing w:val="-11"/>
        </w:rPr>
        <w:t> </w:t>
      </w:r>
      <w:r>
        <w:rPr/>
        <w:t>glycemic</w:t>
      </w:r>
      <w:r>
        <w:rPr>
          <w:spacing w:val="-11"/>
        </w:rPr>
        <w:t> </w:t>
      </w:r>
      <w:r>
        <w:rPr/>
        <w:t>control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patients</w:t>
      </w:r>
      <w:r>
        <w:rPr>
          <w:spacing w:val="-11"/>
        </w:rPr>
        <w:t> </w:t>
      </w:r>
      <w:r>
        <w:rPr/>
        <w:t>with T2DM (</w:t>
      </w:r>
      <w:hyperlink w:history="true" w:anchor="_bookmark18">
        <w:r>
          <w:rPr>
            <w:color w:val="0000FF"/>
          </w:rPr>
          <w:t>Fernández-Real </w:t>
        </w:r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18">
        <w:r>
          <w:rPr>
            <w:color w:val="0000FF"/>
          </w:rPr>
          <w:t>2004</w:t>
        </w:r>
      </w:hyperlink>
      <w:r>
        <w:rPr/>
        <w:t>; </w:t>
      </w:r>
      <w:hyperlink w:history="true" w:anchor="_bookmark16">
        <w:r>
          <w:rPr>
            <w:color w:val="0000FF"/>
          </w:rPr>
          <w:t>Canturk</w:t>
        </w:r>
      </w:hyperlink>
      <w:r>
        <w:rPr/>
        <w:t>, </w:t>
      </w:r>
      <w:hyperlink w:history="true" w:anchor="_bookmark16">
        <w:r>
          <w:rPr>
            <w:color w:val="0000FF"/>
          </w:rPr>
          <w:t>2003</w:t>
        </w:r>
      </w:hyperlink>
      <w:r>
        <w:rPr/>
        <w:t>) in another study iron linked with triglycerides and were</w:t>
      </w:r>
      <w:r>
        <w:rPr>
          <w:spacing w:val="-21"/>
        </w:rPr>
        <w:t> </w:t>
      </w:r>
      <w:r>
        <w:rPr/>
        <w:t>undesirably</w:t>
      </w:r>
      <w:r>
        <w:rPr>
          <w:spacing w:val="-20"/>
        </w:rPr>
        <w:t> </w:t>
      </w:r>
      <w:r>
        <w:rPr/>
        <w:t>correlated</w:t>
      </w:r>
      <w:r>
        <w:rPr>
          <w:spacing w:val="-20"/>
        </w:rPr>
        <w:t> </w:t>
      </w:r>
      <w:r>
        <w:rPr/>
        <w:t>with</w:t>
      </w:r>
      <w:r>
        <w:rPr>
          <w:spacing w:val="-20"/>
        </w:rPr>
        <w:t> </w:t>
      </w:r>
      <w:r>
        <w:rPr/>
        <w:t>BMI</w:t>
      </w:r>
      <w:r>
        <w:rPr>
          <w:spacing w:val="-20"/>
        </w:rPr>
        <w:t> </w:t>
      </w:r>
      <w:r>
        <w:rPr/>
        <w:t>and</w:t>
      </w:r>
      <w:r>
        <w:rPr>
          <w:spacing w:val="-20"/>
        </w:rPr>
        <w:t> </w:t>
      </w:r>
      <w:r>
        <w:rPr/>
        <w:t>CRP</w:t>
      </w:r>
      <w:r>
        <w:rPr>
          <w:spacing w:val="-20"/>
        </w:rPr>
        <w:t> </w:t>
      </w:r>
      <w:r>
        <w:rPr/>
        <w:t>(</w:t>
      </w:r>
      <w:hyperlink w:history="true" w:anchor="_bookmark11">
        <w:r>
          <w:rPr>
            <w:color w:val="0000FF"/>
          </w:rPr>
          <w:t>Ata-</w:t>
        </w:r>
      </w:hyperlink>
      <w:r>
        <w:rPr>
          <w:color w:val="0000FF"/>
        </w:rPr>
        <w:t> </w:t>
      </w:r>
      <w:hyperlink w:history="true" w:anchor="_bookmark11">
        <w:r>
          <w:rPr>
            <w:color w:val="0000FF"/>
          </w:rPr>
          <w:t>lay</w:t>
        </w:r>
        <w:r>
          <w:rPr>
            <w:color w:val="0000FF"/>
            <w:spacing w:val="-8"/>
          </w:rPr>
          <w:t> </w:t>
        </w:r>
        <w:r>
          <w:rPr>
            <w:i/>
            <w:color w:val="0000FF"/>
          </w:rPr>
          <w:t>et</w:t>
        </w:r>
        <w:r>
          <w:rPr>
            <w:i/>
            <w:color w:val="0000FF"/>
            <w:spacing w:val="-8"/>
          </w:rPr>
          <w:t> </w:t>
        </w:r>
        <w:r>
          <w:rPr>
            <w:i/>
            <w:color w:val="0000FF"/>
          </w:rPr>
          <w:t>al.</w:t>
        </w:r>
      </w:hyperlink>
      <w:r>
        <w:rPr/>
        <w:t>,</w:t>
      </w:r>
      <w:r>
        <w:rPr>
          <w:spacing w:val="-7"/>
        </w:rPr>
        <w:t> </w:t>
      </w:r>
      <w:hyperlink w:history="true" w:anchor="_bookmark11">
        <w:r>
          <w:rPr>
            <w:color w:val="0000FF"/>
          </w:rPr>
          <w:t>2017</w:t>
        </w:r>
      </w:hyperlink>
      <w:r>
        <w:rPr/>
        <w:t>).</w:t>
      </w:r>
      <w:r>
        <w:rPr>
          <w:spacing w:val="8"/>
        </w:rPr>
        <w:t> </w:t>
      </w:r>
      <w:r>
        <w:rPr/>
        <w:t>Iron</w:t>
      </w:r>
      <w:r>
        <w:rPr>
          <w:spacing w:val="-8"/>
        </w:rPr>
        <w:t> </w:t>
      </w:r>
      <w:r>
        <w:rPr/>
        <w:t>levels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our</w:t>
      </w:r>
      <w:r>
        <w:rPr>
          <w:spacing w:val="-8"/>
        </w:rPr>
        <w:t> </w:t>
      </w:r>
      <w:r>
        <w:rPr/>
        <w:t>study</w:t>
      </w:r>
      <w:r>
        <w:rPr>
          <w:spacing w:val="-8"/>
        </w:rPr>
        <w:t> </w:t>
      </w:r>
      <w:r>
        <w:rPr/>
        <w:t>were</w:t>
      </w:r>
      <w:r>
        <w:rPr>
          <w:spacing w:val="-8"/>
        </w:rPr>
        <w:t> </w:t>
      </w:r>
      <w:r>
        <w:rPr/>
        <w:t>signif-</w:t>
      </w:r>
    </w:p>
    <w:p>
      <w:pPr>
        <w:spacing w:after="0" w:line="244" w:lineRule="auto"/>
        <w:sectPr>
          <w:type w:val="continuous"/>
          <w:pgSz w:w="11900" w:h="16840"/>
          <w:pgMar w:top="1020" w:bottom="980" w:left="960" w:right="960"/>
          <w:cols w:num="3" w:equalWidth="0">
            <w:col w:w="1337" w:space="40"/>
            <w:col w:w="3258" w:space="39"/>
            <w:col w:w="5306"/>
          </w:cols>
        </w:sectPr>
      </w:pPr>
    </w:p>
    <w:p>
      <w:pPr>
        <w:pStyle w:val="BodyText"/>
        <w:spacing w:line="244" w:lineRule="auto" w:before="161"/>
        <w:ind w:left="480"/>
      </w:pPr>
      <w:r>
        <w:rPr/>
        <w:t>Diabetes stands for a  global  health  care  disas-  ter that necessitates innovative methodologies for deterrence and treatment. Diabetes was connected with anomalies in the metabolic rate of Cu, Zn, </w:t>
      </w:r>
      <w:r>
        <w:rPr>
          <w:spacing w:val="-3"/>
        </w:rPr>
        <w:t>Fe. </w:t>
      </w:r>
      <w:r>
        <w:rPr/>
        <w:t>Besides, the deficiency of these metals was</w:t>
      </w:r>
      <w:r>
        <w:rPr>
          <w:spacing w:val="-28"/>
        </w:rPr>
        <w:t> </w:t>
      </w:r>
      <w:r>
        <w:rPr/>
        <w:t>testified as</w:t>
      </w:r>
      <w:r>
        <w:rPr>
          <w:spacing w:val="-21"/>
        </w:rPr>
        <w:t> </w:t>
      </w:r>
      <w:r>
        <w:rPr/>
        <w:t>annoying</w:t>
      </w:r>
      <w:r>
        <w:rPr>
          <w:spacing w:val="-20"/>
        </w:rPr>
        <w:t> </w:t>
      </w:r>
      <w:r>
        <w:rPr/>
        <w:t>influences</w:t>
      </w:r>
      <w:r>
        <w:rPr>
          <w:spacing w:val="-20"/>
        </w:rPr>
        <w:t> </w:t>
      </w:r>
      <w:r>
        <w:rPr/>
        <w:t>in</w:t>
      </w:r>
      <w:r>
        <w:rPr>
          <w:spacing w:val="-21"/>
        </w:rPr>
        <w:t> </w:t>
      </w:r>
      <w:r>
        <w:rPr/>
        <w:t>the</w:t>
      </w:r>
      <w:r>
        <w:rPr>
          <w:spacing w:val="-20"/>
        </w:rPr>
        <w:t> </w:t>
      </w:r>
      <w:r>
        <w:rPr/>
        <w:t>illness</w:t>
      </w:r>
      <w:r>
        <w:rPr>
          <w:spacing w:val="-20"/>
        </w:rPr>
        <w:t> </w:t>
      </w:r>
      <w:r>
        <w:rPr/>
        <w:t>expansion</w:t>
      </w:r>
      <w:r>
        <w:rPr>
          <w:spacing w:val="-20"/>
        </w:rPr>
        <w:t> </w:t>
      </w:r>
      <w:r>
        <w:rPr>
          <w:spacing w:val="-3"/>
        </w:rPr>
        <w:t>(</w:t>
      </w:r>
      <w:hyperlink w:history="true" w:anchor="_bookmark57">
        <w:r>
          <w:rPr>
            <w:color w:val="0000FF"/>
            <w:spacing w:val="-3"/>
          </w:rPr>
          <w:t>Wal-</w:t>
        </w:r>
      </w:hyperlink>
      <w:r>
        <w:rPr>
          <w:color w:val="0000FF"/>
          <w:spacing w:val="-3"/>
        </w:rPr>
        <w:t> </w:t>
      </w:r>
      <w:hyperlink w:history="true" w:anchor="_bookmark57">
        <w:r>
          <w:rPr>
            <w:color w:val="0000FF"/>
          </w:rPr>
          <w:t>ter </w:t>
        </w:r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57">
        <w:r>
          <w:rPr>
            <w:color w:val="0000FF"/>
          </w:rPr>
          <w:t>1991</w:t>
        </w:r>
      </w:hyperlink>
      <w:r>
        <w:rPr/>
        <w:t>; </w:t>
      </w:r>
      <w:hyperlink w:history="true" w:anchor="_bookmark24">
        <w:r>
          <w:rPr>
            <w:color w:val="0000FF"/>
          </w:rPr>
          <w:t>Fujimoto</w:t>
        </w:r>
      </w:hyperlink>
      <w:r>
        <w:rPr/>
        <w:t>,</w:t>
      </w:r>
      <w:r>
        <w:rPr>
          <w:spacing w:val="-8"/>
        </w:rPr>
        <w:t> </w:t>
      </w:r>
      <w:hyperlink w:history="true" w:anchor="_bookmark24">
        <w:r>
          <w:rPr>
            <w:color w:val="0000FF"/>
          </w:rPr>
          <w:t>1987</w:t>
        </w:r>
      </w:hyperlink>
      <w:r>
        <w:rPr/>
        <w:t>).</w:t>
      </w:r>
    </w:p>
    <w:p>
      <w:pPr>
        <w:pStyle w:val="BodyText"/>
        <w:spacing w:line="244" w:lineRule="auto" w:before="93"/>
        <w:ind w:left="480"/>
      </w:pPr>
      <w:r>
        <w:rPr/>
        <w:t>Many   trace   elements   </w:t>
      </w:r>
      <w:r>
        <w:rPr>
          <w:spacing w:val="-3"/>
        </w:rPr>
        <w:t>have   </w:t>
      </w:r>
      <w:r>
        <w:rPr/>
        <w:t>been   imperative for humanoid metabolic operation. </w:t>
      </w:r>
      <w:r>
        <w:rPr>
          <w:spacing w:val="-3"/>
        </w:rPr>
        <w:t>Frequent </w:t>
      </w:r>
      <w:r>
        <w:rPr/>
        <w:t>researches </w:t>
      </w:r>
      <w:r>
        <w:rPr>
          <w:spacing w:val="-3"/>
        </w:rPr>
        <w:t>have </w:t>
      </w:r>
      <w:r>
        <w:rPr/>
        <w:t>validated the essential parts of trace element as zinc, chromium, selenium, </w:t>
      </w:r>
      <w:r>
        <w:rPr>
          <w:spacing w:val="-3"/>
        </w:rPr>
        <w:t>mag- </w:t>
      </w:r>
      <w:r>
        <w:rPr/>
        <w:t>nesium, molybdenum, vanadium and copper in insulin performance in addition to metabolic car- </w:t>
      </w:r>
      <w:r>
        <w:rPr>
          <w:spacing w:val="-3"/>
        </w:rPr>
        <w:t>bohydrate </w:t>
      </w:r>
      <w:r>
        <w:rPr/>
        <w:t>rate (</w:t>
      </w:r>
      <w:hyperlink w:history="true" w:anchor="_bookmark59">
        <w:r>
          <w:rPr>
            <w:color w:val="0000FF"/>
          </w:rPr>
          <w:t>Wiernsperger and Rapin</w:t>
        </w:r>
      </w:hyperlink>
      <w:r>
        <w:rPr/>
        <w:t>, </w:t>
      </w:r>
      <w:hyperlink w:history="true" w:anchor="_bookmark59">
        <w:r>
          <w:rPr>
            <w:color w:val="0000FF"/>
          </w:rPr>
          <w:t>2010</w:t>
        </w:r>
      </w:hyperlink>
      <w:r>
        <w:rPr/>
        <w:t>). The real role of these trace elements in the pro- gression, while pathogenesis of diabetes is up to date indistinct </w:t>
      </w:r>
      <w:r>
        <w:rPr>
          <w:spacing w:val="-3"/>
        </w:rPr>
        <w:t>(</w:t>
      </w:r>
      <w:hyperlink w:history="true" w:anchor="_bookmark54">
        <w:r>
          <w:rPr>
            <w:color w:val="0000FF"/>
            <w:spacing w:val="-3"/>
          </w:rPr>
          <w:t>Tuvemo</w:t>
        </w:r>
      </w:hyperlink>
      <w:r>
        <w:rPr>
          <w:spacing w:val="-3"/>
        </w:rPr>
        <w:t>, </w:t>
      </w:r>
      <w:hyperlink w:history="true" w:anchor="_bookmark54">
        <w:r>
          <w:rPr>
            <w:color w:val="0000FF"/>
          </w:rPr>
          <w:t>1983</w:t>
        </w:r>
      </w:hyperlink>
      <w:r>
        <w:rPr/>
        <w:t>). The experimental variations in  the  significance  of  these  features  in people with diabetes were based on hyper- glycemia and augmented protein glycosylation in this circumstance (</w:t>
      </w:r>
      <w:hyperlink w:history="true" w:anchor="_bookmark50">
        <w:r>
          <w:rPr>
            <w:color w:val="0000FF"/>
          </w:rPr>
          <w:t>Zheng </w:t>
        </w:r>
        <w:r>
          <w:rPr>
            <w:i/>
            <w:color w:val="0000FF"/>
          </w:rPr>
          <w:t>et al.</w:t>
        </w:r>
      </w:hyperlink>
      <w:r>
        <w:rPr/>
        <w:t>,</w:t>
      </w:r>
      <w:r>
        <w:rPr>
          <w:spacing w:val="-8"/>
        </w:rPr>
        <w:t> </w:t>
      </w:r>
      <w:hyperlink w:history="true" w:anchor="_bookmark50">
        <w:r>
          <w:rPr>
            <w:color w:val="0000FF"/>
          </w:rPr>
          <w:t>2008</w:t>
        </w:r>
      </w:hyperlink>
      <w:r>
        <w:rPr/>
        <w:t>).</w:t>
      </w:r>
    </w:p>
    <w:p>
      <w:pPr>
        <w:pStyle w:val="BodyText"/>
        <w:spacing w:line="244" w:lineRule="auto" w:before="93"/>
        <w:ind w:left="480"/>
      </w:pPr>
      <w:r>
        <w:rPr/>
        <w:t>Many studies reported that trace elements were linked</w:t>
      </w:r>
      <w:r>
        <w:rPr>
          <w:spacing w:val="-18"/>
        </w:rPr>
        <w:t> </w:t>
      </w:r>
      <w:r>
        <w:rPr/>
        <w:t>to</w:t>
      </w:r>
      <w:r>
        <w:rPr>
          <w:spacing w:val="-17"/>
        </w:rPr>
        <w:t> </w:t>
      </w:r>
      <w:r>
        <w:rPr/>
        <w:t>diabetes</w:t>
      </w:r>
      <w:r>
        <w:rPr>
          <w:spacing w:val="-18"/>
        </w:rPr>
        <w:t> </w:t>
      </w:r>
      <w:r>
        <w:rPr/>
        <w:t>and</w:t>
      </w:r>
      <w:r>
        <w:rPr>
          <w:spacing w:val="-17"/>
        </w:rPr>
        <w:t> </w:t>
      </w:r>
      <w:r>
        <w:rPr/>
        <w:t>its</w:t>
      </w:r>
      <w:r>
        <w:rPr>
          <w:spacing w:val="-17"/>
        </w:rPr>
        <w:t> </w:t>
      </w:r>
      <w:r>
        <w:rPr/>
        <w:t>complications</w:t>
      </w:r>
      <w:r>
        <w:rPr>
          <w:spacing w:val="-18"/>
        </w:rPr>
        <w:t> </w:t>
      </w:r>
      <w:r>
        <w:rPr/>
        <w:t>(</w:t>
      </w:r>
      <w:hyperlink w:history="true" w:anchor="_bookmark48">
        <w:r>
          <w:rPr>
            <w:color w:val="0000FF"/>
          </w:rPr>
          <w:t>Simcox</w:t>
        </w:r>
        <w:r>
          <w:rPr>
            <w:color w:val="0000FF"/>
            <w:spacing w:val="-18"/>
          </w:rPr>
          <w:t> </w:t>
        </w:r>
        <w:r>
          <w:rPr>
            <w:color w:val="0000FF"/>
          </w:rPr>
          <w:t>and</w:t>
        </w:r>
      </w:hyperlink>
    </w:p>
    <w:p>
      <w:pPr>
        <w:pStyle w:val="BodyText"/>
        <w:spacing w:line="245" w:lineRule="exact"/>
        <w:ind w:left="157"/>
        <w:jc w:val="left"/>
      </w:pPr>
      <w:r>
        <w:rPr/>
        <w:br w:type="column"/>
      </w:r>
      <w:r>
        <w:rPr/>
        <w:t>icantly associated with MDA Table </w:t>
      </w:r>
      <w:hyperlink w:history="true" w:anchor="_bookmark7">
        <w:r>
          <w:rPr>
            <w:color w:val="0000FF"/>
          </w:rPr>
          <w:t>8</w:t>
        </w:r>
      </w:hyperlink>
      <w:r>
        <w:rPr/>
        <w:t>.</w:t>
      </w:r>
    </w:p>
    <w:p>
      <w:pPr>
        <w:pStyle w:val="Heading2"/>
        <w:spacing w:before="121"/>
        <w:ind w:left="157"/>
      </w:pPr>
      <w:r>
        <w:rPr/>
        <w:t>Copper</w:t>
      </w:r>
    </w:p>
    <w:p>
      <w:pPr>
        <w:pStyle w:val="BodyText"/>
        <w:spacing w:line="244" w:lineRule="auto" w:before="122"/>
        <w:ind w:left="157" w:right="116"/>
      </w:pPr>
      <w:r>
        <w:rPr/>
        <w:t>Copper</w:t>
      </w:r>
      <w:r>
        <w:rPr>
          <w:spacing w:val="-16"/>
        </w:rPr>
        <w:t> </w:t>
      </w:r>
      <w:r>
        <w:rPr/>
        <w:t>stands</w:t>
      </w:r>
      <w:r>
        <w:rPr>
          <w:spacing w:val="-16"/>
        </w:rPr>
        <w:t> </w:t>
      </w:r>
      <w:r>
        <w:rPr/>
        <w:t>for</w:t>
      </w:r>
      <w:r>
        <w:rPr>
          <w:spacing w:val="-16"/>
        </w:rPr>
        <w:t> </w:t>
      </w:r>
      <w:r>
        <w:rPr/>
        <w:t>an</w:t>
      </w:r>
      <w:r>
        <w:rPr>
          <w:spacing w:val="-16"/>
        </w:rPr>
        <w:t> </w:t>
      </w:r>
      <w:r>
        <w:rPr/>
        <w:t>influential</w:t>
      </w:r>
      <w:r>
        <w:rPr>
          <w:spacing w:val="-17"/>
        </w:rPr>
        <w:t> </w:t>
      </w:r>
      <w:r>
        <w:rPr/>
        <w:t>enzyme</w:t>
      </w:r>
      <w:r>
        <w:rPr>
          <w:spacing w:val="-16"/>
        </w:rPr>
        <w:t> </w:t>
      </w:r>
      <w:r>
        <w:rPr/>
        <w:t>catalyst</w:t>
      </w:r>
      <w:r>
        <w:rPr>
          <w:spacing w:val="-16"/>
        </w:rPr>
        <w:t> </w:t>
      </w:r>
      <w:r>
        <w:rPr/>
        <w:t>and a risky reactant that produces </w:t>
      </w:r>
      <w:r>
        <w:rPr>
          <w:spacing w:val="-3"/>
        </w:rPr>
        <w:t>hydroxyl </w:t>
      </w:r>
      <w:r>
        <w:rPr/>
        <w:t>radical. Cu shortage causes augmented glucose reaction, glu- cose intolerance and reduced insulin response. It  is</w:t>
      </w:r>
      <w:r>
        <w:rPr>
          <w:spacing w:val="-24"/>
        </w:rPr>
        <w:t> </w:t>
      </w:r>
      <w:r>
        <w:rPr/>
        <w:t>related</w:t>
      </w:r>
      <w:r>
        <w:rPr>
          <w:spacing w:val="-24"/>
        </w:rPr>
        <w:t> </w:t>
      </w:r>
      <w:r>
        <w:rPr/>
        <w:t>to</w:t>
      </w:r>
      <w:r>
        <w:rPr>
          <w:spacing w:val="-24"/>
        </w:rPr>
        <w:t> </w:t>
      </w:r>
      <w:r>
        <w:rPr/>
        <w:t>hypercholesterolemia</w:t>
      </w:r>
      <w:r>
        <w:rPr>
          <w:spacing w:val="-24"/>
        </w:rPr>
        <w:t> </w:t>
      </w:r>
      <w:r>
        <w:rPr/>
        <w:t>and</w:t>
      </w:r>
      <w:r>
        <w:rPr>
          <w:spacing w:val="-23"/>
        </w:rPr>
        <w:t> </w:t>
      </w:r>
      <w:r>
        <w:rPr/>
        <w:t>atherosclero- sis. Cu owns an insulin-like activity with supported lipogenesis (</w:t>
      </w:r>
      <w:hyperlink w:history="true" w:anchor="_bookmark29">
        <w:r>
          <w:rPr>
            <w:color w:val="0000FF"/>
          </w:rPr>
          <w:t>Kazi </w:t>
        </w:r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29">
        <w:r>
          <w:rPr>
            <w:color w:val="0000FF"/>
          </w:rPr>
          <w:t>2008</w:t>
        </w:r>
      </w:hyperlink>
      <w:r>
        <w:rPr/>
        <w:t>; </w:t>
      </w:r>
      <w:hyperlink w:history="true" w:anchor="_bookmark17">
        <w:r>
          <w:rPr>
            <w:color w:val="0000FF"/>
          </w:rPr>
          <w:t>Ekmekcioglu </w:t>
        </w:r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17">
        <w:r>
          <w:rPr>
            <w:color w:val="0000FF"/>
          </w:rPr>
          <w:t>2001</w:t>
        </w:r>
      </w:hyperlink>
      <w:r>
        <w:rPr/>
        <w:t>).</w:t>
      </w:r>
    </w:p>
    <w:p>
      <w:pPr>
        <w:pStyle w:val="BodyText"/>
        <w:spacing w:line="244" w:lineRule="auto" w:before="116"/>
        <w:ind w:left="157" w:right="116"/>
      </w:pPr>
      <w:r>
        <w:rPr/>
        <w:t>It is as well another trace element that is primar- ily needed for the activity of superoxide dismu- tase (SOD) and cytochrome oxidase (</w:t>
      </w:r>
      <w:hyperlink w:history="true" w:anchor="_bookmark33">
        <w:r>
          <w:rPr>
            <w:color w:val="0000FF"/>
          </w:rPr>
          <w:t>Khan</w:t>
        </w:r>
      </w:hyperlink>
      <w:r>
        <w:rPr/>
        <w:t>, </w:t>
      </w:r>
      <w:hyperlink w:history="true" w:anchor="_bookmark33">
        <w:r>
          <w:rPr>
            <w:color w:val="0000FF"/>
          </w:rPr>
          <w:t>2014</w:t>
        </w:r>
      </w:hyperlink>
      <w:r>
        <w:rPr/>
        <w:t>). </w:t>
      </w:r>
      <w:r>
        <w:rPr>
          <w:spacing w:val="-4"/>
        </w:rPr>
        <w:t>However, </w:t>
      </w:r>
      <w:r>
        <w:rPr/>
        <w:t>the data about Cu and its effect on glu- cose metabolism or the </w:t>
      </w:r>
      <w:r>
        <w:rPr>
          <w:spacing w:val="-3"/>
        </w:rPr>
        <w:t>way </w:t>
      </w:r>
      <w:r>
        <w:rPr/>
        <w:t>its deficiency influ- ences diabetes is limited in the literature. </w:t>
      </w:r>
      <w:r>
        <w:rPr>
          <w:spacing w:val="-3"/>
        </w:rPr>
        <w:t>Few </w:t>
      </w:r>
      <w:r>
        <w:rPr/>
        <w:t>papers described that male patients with diabetes had increased serum Cu levels, but female patients had normal levels (</w:t>
      </w:r>
      <w:hyperlink w:history="true" w:anchor="_bookmark57">
        <w:r>
          <w:rPr>
            <w:color w:val="0000FF"/>
          </w:rPr>
          <w:t>Walter </w:t>
        </w:r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57">
        <w:r>
          <w:rPr>
            <w:color w:val="0000FF"/>
          </w:rPr>
          <w:t>1991</w:t>
        </w:r>
      </w:hyperlink>
      <w:r>
        <w:rPr/>
        <w:t>; </w:t>
      </w:r>
      <w:hyperlink w:history="true" w:anchor="_bookmark26">
        <w:r>
          <w:rPr>
            <w:color w:val="0000FF"/>
          </w:rPr>
          <w:t>Noto </w:t>
        </w:r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26">
        <w:r>
          <w:rPr>
            <w:color w:val="0000FF"/>
          </w:rPr>
          <w:t>1984</w:t>
        </w:r>
      </w:hyperlink>
      <w:r>
        <w:rPr/>
        <w:t>). Reported that serum Cu levels ranged from normal in diabetics (</w:t>
      </w:r>
      <w:hyperlink w:history="true" w:anchor="_bookmark31">
        <w:r>
          <w:rPr>
            <w:color w:val="0000FF"/>
          </w:rPr>
          <w:t>Pidduck</w:t>
        </w:r>
      </w:hyperlink>
      <w:r>
        <w:rPr/>
        <w:t>, </w:t>
      </w:r>
      <w:hyperlink w:history="true" w:anchor="_bookmark31">
        <w:r>
          <w:rPr>
            <w:color w:val="0000FF"/>
          </w:rPr>
          <w:t>1970</w:t>
        </w:r>
      </w:hyperlink>
      <w:r>
        <w:rPr/>
        <w:t>). Our results demonstrated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women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diabetes</w:t>
      </w:r>
      <w:r>
        <w:rPr>
          <w:spacing w:val="-9"/>
        </w:rPr>
        <w:t> </w:t>
      </w:r>
      <w:r>
        <w:rPr/>
        <w:t>had</w:t>
      </w:r>
      <w:r>
        <w:rPr>
          <w:spacing w:val="-9"/>
        </w:rPr>
        <w:t> </w:t>
      </w:r>
      <w:r>
        <w:rPr/>
        <w:t>signif- icantly</w:t>
      </w:r>
      <w:r>
        <w:rPr>
          <w:spacing w:val="-8"/>
        </w:rPr>
        <w:t> </w:t>
      </w:r>
      <w:r>
        <w:rPr/>
        <w:t>lower</w:t>
      </w:r>
      <w:r>
        <w:rPr>
          <w:spacing w:val="-8"/>
        </w:rPr>
        <w:t> </w:t>
      </w:r>
      <w:r>
        <w:rPr/>
        <w:t>plasma</w:t>
      </w:r>
      <w:r>
        <w:rPr>
          <w:spacing w:val="-7"/>
        </w:rPr>
        <w:t> </w:t>
      </w:r>
      <w:r>
        <w:rPr/>
        <w:t>Cu</w:t>
      </w:r>
      <w:r>
        <w:rPr>
          <w:spacing w:val="-8"/>
        </w:rPr>
        <w:t> </w:t>
      </w:r>
      <w:r>
        <w:rPr/>
        <w:t>levels</w:t>
      </w:r>
      <w:r>
        <w:rPr>
          <w:spacing w:val="-8"/>
        </w:rPr>
        <w:t> </w:t>
      </w:r>
      <w:r>
        <w:rPr/>
        <w:t>than</w:t>
      </w:r>
      <w:r>
        <w:rPr>
          <w:spacing w:val="-7"/>
        </w:rPr>
        <w:t> </w:t>
      </w:r>
      <w:r>
        <w:rPr/>
        <w:t>healthy</w:t>
      </w:r>
      <w:r>
        <w:rPr>
          <w:spacing w:val="-8"/>
        </w:rPr>
        <w:t> </w:t>
      </w:r>
      <w:r>
        <w:rPr/>
        <w:t>women.</w:t>
      </w:r>
    </w:p>
    <w:p>
      <w:pPr>
        <w:spacing w:after="0" w:line="244" w:lineRule="auto"/>
        <w:sectPr>
          <w:type w:val="continuous"/>
          <w:pgSz w:w="11900" w:h="16840"/>
          <w:pgMar w:top="1020" w:bottom="980" w:left="960" w:right="960"/>
          <w:cols w:num="2" w:equalWidth="0">
            <w:col w:w="5069" w:space="40"/>
            <w:col w:w="4871"/>
          </w:cols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5"/>
        <w:jc w:val="left"/>
        <w:rPr>
          <w:sz w:val="28"/>
        </w:rPr>
      </w:pPr>
    </w:p>
    <w:p>
      <w:pPr>
        <w:pStyle w:val="Heading2"/>
        <w:spacing w:before="100"/>
      </w:pPr>
      <w:bookmarkStart w:name="_bookmark1" w:id="5"/>
      <w:bookmarkEnd w:id="5"/>
      <w:r>
        <w:rPr>
          <w:b w:val="0"/>
        </w:rPr>
      </w:r>
      <w:r>
        <w:rPr>
          <w:spacing w:val="-4"/>
        </w:rPr>
        <w:t>Table</w:t>
      </w:r>
      <w:r>
        <w:rPr>
          <w:spacing w:val="-9"/>
        </w:rPr>
        <w:t> </w:t>
      </w:r>
      <w:r>
        <w:rPr/>
        <w:t>2:</w:t>
      </w:r>
      <w:r>
        <w:rPr>
          <w:spacing w:val="5"/>
        </w:rPr>
        <w:t> </w:t>
      </w:r>
      <w:r>
        <w:rPr/>
        <w:t>Levels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Cu</w:t>
      </w:r>
      <w:r>
        <w:rPr>
          <w:spacing w:val="-9"/>
        </w:rPr>
        <w:t> </w:t>
      </w:r>
      <w:r>
        <w:rPr/>
        <w:t>(mg/l)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control</w:t>
      </w:r>
      <w:r>
        <w:rPr>
          <w:spacing w:val="-8"/>
        </w:rPr>
        <w:t> </w:t>
      </w:r>
      <w:r>
        <w:rPr/>
        <w:t>group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insulin-dependent</w:t>
      </w:r>
      <w:r>
        <w:rPr>
          <w:spacing w:val="-9"/>
        </w:rPr>
        <w:t> </w:t>
      </w:r>
      <w:r>
        <w:rPr/>
        <w:t>diabetes</w:t>
      </w:r>
    </w:p>
    <w:p>
      <w:pPr>
        <w:pStyle w:val="BodyText"/>
        <w:spacing w:before="7"/>
        <w:jc w:val="left"/>
        <w:rPr>
          <w:b/>
          <w:sz w:val="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1210"/>
        <w:gridCol w:w="1438"/>
        <w:gridCol w:w="1938"/>
        <w:gridCol w:w="1179"/>
        <w:gridCol w:w="1853"/>
        <w:gridCol w:w="960"/>
      </w:tblGrid>
      <w:tr>
        <w:trPr>
          <w:trHeight w:val="490" w:hRule="atLeast"/>
        </w:trPr>
        <w:tc>
          <w:tcPr>
            <w:tcW w:w="792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19"/>
              <w:rPr>
                <w:sz w:val="21"/>
              </w:rPr>
            </w:pPr>
            <w:r>
              <w:rPr>
                <w:sz w:val="21"/>
              </w:rPr>
              <w:t>Metal</w:t>
            </w:r>
          </w:p>
        </w:tc>
        <w:tc>
          <w:tcPr>
            <w:tcW w:w="1210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71"/>
              <w:rPr>
                <w:sz w:val="21"/>
              </w:rPr>
            </w:pPr>
            <w:r>
              <w:rPr>
                <w:sz w:val="21"/>
              </w:rPr>
              <w:t>Group</w:t>
            </w:r>
          </w:p>
        </w:tc>
        <w:tc>
          <w:tcPr>
            <w:tcW w:w="1438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465" w:right="439"/>
              <w:jc w:val="center"/>
              <w:rPr>
                <w:sz w:val="21"/>
              </w:rPr>
            </w:pPr>
            <w:r>
              <w:rPr>
                <w:sz w:val="21"/>
              </w:rPr>
              <w:t>Mean</w:t>
            </w:r>
          </w:p>
        </w:tc>
        <w:tc>
          <w:tcPr>
            <w:tcW w:w="1938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463"/>
              <w:rPr>
                <w:sz w:val="21"/>
              </w:rPr>
            </w:pPr>
            <w:r>
              <w:rPr>
                <w:sz w:val="21"/>
              </w:rPr>
              <w:t>Std. Deviation</w:t>
            </w:r>
          </w:p>
        </w:tc>
        <w:tc>
          <w:tcPr>
            <w:tcW w:w="1179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223"/>
              <w:rPr>
                <w:sz w:val="21"/>
              </w:rPr>
            </w:pPr>
            <w:r>
              <w:rPr>
                <w:sz w:val="21"/>
              </w:rPr>
              <w:t>Std. Error</w:t>
            </w:r>
          </w:p>
        </w:tc>
        <w:tc>
          <w:tcPr>
            <w:tcW w:w="1853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exact"/>
              <w:ind w:right="10"/>
              <w:jc w:val="center"/>
              <w:rPr>
                <w:sz w:val="21"/>
              </w:rPr>
            </w:pPr>
            <w:r>
              <w:rPr>
                <w:sz w:val="21"/>
              </w:rPr>
              <w:t>95% Confidence</w:t>
            </w:r>
          </w:p>
          <w:p>
            <w:pPr>
              <w:pStyle w:val="TableParagraph"/>
              <w:spacing w:line="229" w:lineRule="exact" w:before="5"/>
              <w:ind w:right="12"/>
              <w:jc w:val="center"/>
              <w:rPr>
                <w:sz w:val="21"/>
              </w:rPr>
            </w:pPr>
            <w:r>
              <w:rPr>
                <w:sz w:val="21"/>
              </w:rPr>
              <w:t>Interval of the</w:t>
            </w:r>
          </w:p>
        </w:tc>
        <w:tc>
          <w:tcPr>
            <w:tcW w:w="960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46"/>
              <w:rPr>
                <w:sz w:val="21"/>
              </w:rPr>
            </w:pPr>
            <w:r>
              <w:rPr>
                <w:sz w:val="21"/>
              </w:rPr>
              <w:t>sign</w:t>
            </w:r>
          </w:p>
        </w:tc>
      </w:tr>
      <w:tr>
        <w:trPr>
          <w:trHeight w:val="263" w:hRule="atLeast"/>
        </w:trPr>
        <w:tc>
          <w:tcPr>
            <w:tcW w:w="79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8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  <w:shd w:val="clear" w:color="auto" w:fill="F1F1F1"/>
          </w:tcPr>
          <w:p>
            <w:pPr>
              <w:pStyle w:val="TableParagraph"/>
              <w:spacing w:line="241" w:lineRule="exact" w:before="2"/>
              <w:ind w:right="11"/>
              <w:jc w:val="center"/>
              <w:rPr>
                <w:sz w:val="21"/>
              </w:rPr>
            </w:pPr>
            <w:r>
              <w:rPr>
                <w:sz w:val="21"/>
              </w:rPr>
              <w:t>Difference</w:t>
            </w:r>
          </w:p>
        </w:tc>
        <w:tc>
          <w:tcPr>
            <w:tcW w:w="96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792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8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77" w:val="left" w:leader="none"/>
              </w:tabs>
              <w:spacing w:before="14"/>
              <w:ind w:right="59"/>
              <w:jc w:val="center"/>
              <w:rPr>
                <w:sz w:val="21"/>
              </w:rPr>
            </w:pPr>
            <w:r>
              <w:rPr>
                <w:sz w:val="21"/>
              </w:rPr>
              <w:t>Lower</w:t>
              <w:tab/>
              <w:t>Upper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5" w:hRule="atLeast"/>
        </w:trPr>
        <w:tc>
          <w:tcPr>
            <w:tcW w:w="7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0" w:lineRule="exact" w:before="55"/>
              <w:ind w:left="119"/>
              <w:rPr>
                <w:sz w:val="21"/>
              </w:rPr>
            </w:pPr>
            <w:r>
              <w:rPr>
                <w:sz w:val="21"/>
              </w:rPr>
              <w:t>cu</w:t>
            </w:r>
          </w:p>
        </w:tc>
        <w:tc>
          <w:tcPr>
            <w:tcW w:w="12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171"/>
              <w:rPr>
                <w:sz w:val="21"/>
              </w:rPr>
            </w:pPr>
            <w:r>
              <w:rPr>
                <w:sz w:val="21"/>
              </w:rPr>
              <w:t>1.00</w:t>
            </w:r>
          </w:p>
        </w:tc>
        <w:tc>
          <w:tcPr>
            <w:tcW w:w="14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367" w:right="439"/>
              <w:jc w:val="center"/>
              <w:rPr>
                <w:sz w:val="21"/>
              </w:rPr>
            </w:pPr>
            <w:r>
              <w:rPr>
                <w:sz w:val="21"/>
              </w:rPr>
              <w:t>1.94</w:t>
            </w:r>
          </w:p>
        </w:tc>
        <w:tc>
          <w:tcPr>
            <w:tcW w:w="19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463"/>
              <w:rPr>
                <w:sz w:val="21"/>
              </w:rPr>
            </w:pPr>
            <w:r>
              <w:rPr>
                <w:sz w:val="21"/>
              </w:rPr>
              <w:t>0.948</w:t>
            </w:r>
          </w:p>
        </w:tc>
        <w:tc>
          <w:tcPr>
            <w:tcW w:w="1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223"/>
              <w:rPr>
                <w:sz w:val="21"/>
              </w:rPr>
            </w:pPr>
            <w:r>
              <w:rPr>
                <w:sz w:val="21"/>
              </w:rPr>
              <w:t>0.143</w:t>
            </w:r>
          </w:p>
        </w:tc>
        <w:tc>
          <w:tcPr>
            <w:tcW w:w="185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77" w:val="left" w:leader="none"/>
              </w:tabs>
              <w:spacing w:before="32"/>
              <w:ind w:right="109"/>
              <w:jc w:val="center"/>
              <w:rPr>
                <w:sz w:val="21"/>
              </w:rPr>
            </w:pPr>
            <w:r>
              <w:rPr>
                <w:sz w:val="21"/>
              </w:rPr>
              <w:t>0.411</w:t>
              <w:tab/>
              <w:t>1.047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0" w:lineRule="exact" w:before="55"/>
              <w:ind w:left="192"/>
              <w:rPr>
                <w:sz w:val="21"/>
              </w:rPr>
            </w:pPr>
            <w:r>
              <w:rPr>
                <w:sz w:val="21"/>
              </w:rPr>
              <w:t>0.000</w:t>
            </w:r>
          </w:p>
        </w:tc>
      </w:tr>
      <w:tr>
        <w:trPr>
          <w:trHeight w:val="404" w:hRule="atLeast"/>
        </w:trPr>
        <w:tc>
          <w:tcPr>
            <w:tcW w:w="7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71"/>
              <w:rPr>
                <w:sz w:val="21"/>
              </w:rPr>
            </w:pPr>
            <w:r>
              <w:rPr>
                <w:sz w:val="21"/>
              </w:rPr>
              <w:t>2.00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367" w:right="439"/>
              <w:jc w:val="center"/>
              <w:rPr>
                <w:sz w:val="21"/>
              </w:rPr>
            </w:pPr>
            <w:r>
              <w:rPr>
                <w:sz w:val="21"/>
              </w:rPr>
              <w:t>1.21</w:t>
            </w:r>
          </w:p>
        </w:tc>
        <w:tc>
          <w:tcPr>
            <w:tcW w:w="19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463"/>
              <w:rPr>
                <w:sz w:val="21"/>
              </w:rPr>
            </w:pPr>
            <w:r>
              <w:rPr>
                <w:sz w:val="21"/>
              </w:rPr>
              <w:t>0.476</w:t>
            </w: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223"/>
              <w:rPr>
                <w:sz w:val="21"/>
              </w:rPr>
            </w:pPr>
            <w:r>
              <w:rPr>
                <w:sz w:val="21"/>
              </w:rPr>
              <w:t>0.071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077" w:val="left" w:leader="none"/>
              </w:tabs>
              <w:spacing w:before="3"/>
              <w:ind w:right="109"/>
              <w:jc w:val="center"/>
              <w:rPr>
                <w:sz w:val="21"/>
              </w:rPr>
            </w:pPr>
            <w:r>
              <w:rPr>
                <w:sz w:val="21"/>
              </w:rPr>
              <w:t>0.409</w:t>
              <w:tab/>
              <w:t>1.049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jc w:val="left"/>
        <w:rPr>
          <w:b/>
          <w:sz w:val="24"/>
        </w:rPr>
      </w:pPr>
    </w:p>
    <w:p>
      <w:pPr>
        <w:pStyle w:val="BodyText"/>
        <w:jc w:val="left"/>
        <w:rPr>
          <w:b/>
          <w:sz w:val="24"/>
        </w:rPr>
      </w:pPr>
    </w:p>
    <w:p>
      <w:pPr>
        <w:spacing w:before="154"/>
        <w:ind w:left="120" w:right="0" w:firstLine="0"/>
        <w:jc w:val="left"/>
        <w:rPr>
          <w:b/>
          <w:sz w:val="21"/>
        </w:rPr>
      </w:pPr>
      <w:bookmarkStart w:name="_bookmark2" w:id="6"/>
      <w:bookmarkEnd w:id="6"/>
      <w:r>
        <w:rPr/>
      </w:r>
      <w:r>
        <w:rPr>
          <w:b/>
          <w:spacing w:val="-4"/>
          <w:sz w:val="21"/>
        </w:rPr>
        <w:t>Table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3: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Levels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-8"/>
          <w:sz w:val="21"/>
        </w:rPr>
        <w:t> </w:t>
      </w:r>
      <w:r>
        <w:rPr>
          <w:b/>
          <w:spacing w:val="-6"/>
          <w:sz w:val="21"/>
        </w:rPr>
        <w:t>Fe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(mg/l)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in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control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group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and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insulin-dependent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diabetes</w:t>
      </w:r>
    </w:p>
    <w:p>
      <w:pPr>
        <w:pStyle w:val="BodyText"/>
        <w:spacing w:before="8"/>
        <w:jc w:val="left"/>
        <w:rPr>
          <w:b/>
          <w:sz w:val="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1"/>
        <w:gridCol w:w="1547"/>
        <w:gridCol w:w="2096"/>
        <w:gridCol w:w="1182"/>
        <w:gridCol w:w="1808"/>
        <w:gridCol w:w="993"/>
      </w:tblGrid>
      <w:tr>
        <w:trPr>
          <w:trHeight w:val="490" w:hRule="atLeast"/>
        </w:trPr>
        <w:tc>
          <w:tcPr>
            <w:tcW w:w="1751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19"/>
              <w:rPr>
                <w:sz w:val="21"/>
              </w:rPr>
            </w:pPr>
            <w:r>
              <w:rPr>
                <w:sz w:val="21"/>
              </w:rPr>
              <w:t>Metal Group</w:t>
            </w:r>
          </w:p>
        </w:tc>
        <w:tc>
          <w:tcPr>
            <w:tcW w:w="1547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437"/>
              <w:rPr>
                <w:sz w:val="21"/>
              </w:rPr>
            </w:pPr>
            <w:r>
              <w:rPr>
                <w:sz w:val="21"/>
              </w:rPr>
              <w:t>Mean</w:t>
            </w:r>
          </w:p>
        </w:tc>
        <w:tc>
          <w:tcPr>
            <w:tcW w:w="2096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601"/>
              <w:rPr>
                <w:sz w:val="21"/>
              </w:rPr>
            </w:pPr>
            <w:r>
              <w:rPr>
                <w:sz w:val="21"/>
              </w:rPr>
              <w:t>Std. Deviation</w:t>
            </w:r>
          </w:p>
        </w:tc>
        <w:tc>
          <w:tcPr>
            <w:tcW w:w="1182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238"/>
              <w:rPr>
                <w:sz w:val="21"/>
              </w:rPr>
            </w:pPr>
            <w:r>
              <w:rPr>
                <w:sz w:val="21"/>
              </w:rPr>
              <w:t>Std. Error</w:t>
            </w:r>
          </w:p>
        </w:tc>
        <w:tc>
          <w:tcPr>
            <w:tcW w:w="1808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exact"/>
              <w:ind w:right="3"/>
              <w:jc w:val="center"/>
              <w:rPr>
                <w:sz w:val="21"/>
              </w:rPr>
            </w:pPr>
            <w:r>
              <w:rPr>
                <w:sz w:val="21"/>
              </w:rPr>
              <w:t>95% Confidence</w:t>
            </w:r>
          </w:p>
          <w:p>
            <w:pPr>
              <w:pStyle w:val="TableParagraph"/>
              <w:spacing w:line="229" w:lineRule="exact" w:before="5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Interval of the</w:t>
            </w:r>
          </w:p>
        </w:tc>
        <w:tc>
          <w:tcPr>
            <w:tcW w:w="993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72"/>
              <w:rPr>
                <w:sz w:val="21"/>
              </w:rPr>
            </w:pPr>
            <w:r>
              <w:rPr>
                <w:sz w:val="21"/>
              </w:rPr>
              <w:t>sign</w:t>
            </w:r>
          </w:p>
        </w:tc>
      </w:tr>
      <w:tr>
        <w:trPr>
          <w:trHeight w:val="263" w:hRule="atLeast"/>
        </w:trPr>
        <w:tc>
          <w:tcPr>
            <w:tcW w:w="175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shd w:val="clear" w:color="auto" w:fill="F1F1F1"/>
          </w:tcPr>
          <w:p>
            <w:pPr>
              <w:pStyle w:val="TableParagraph"/>
              <w:spacing w:line="241" w:lineRule="exact" w:before="2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Difference</w:t>
            </w:r>
          </w:p>
        </w:tc>
        <w:tc>
          <w:tcPr>
            <w:tcW w:w="993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1751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7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6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977" w:val="left" w:leader="none"/>
              </w:tabs>
              <w:spacing w:before="14"/>
              <w:ind w:right="152"/>
              <w:jc w:val="center"/>
              <w:rPr>
                <w:sz w:val="21"/>
              </w:rPr>
            </w:pPr>
            <w:r>
              <w:rPr>
                <w:sz w:val="21"/>
              </w:rPr>
              <w:t>Lower</w:t>
              <w:tab/>
              <w:t>Upper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5" w:hRule="atLeast"/>
        </w:trPr>
        <w:tc>
          <w:tcPr>
            <w:tcW w:w="175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57" w:val="left" w:leader="none"/>
              </w:tabs>
              <w:spacing w:line="253" w:lineRule="exact" w:before="32"/>
              <w:ind w:left="119"/>
              <w:rPr>
                <w:sz w:val="21"/>
              </w:rPr>
            </w:pPr>
            <w:r>
              <w:rPr>
                <w:spacing w:val="-5"/>
                <w:position w:val="-1"/>
                <w:sz w:val="21"/>
              </w:rPr>
              <w:t>Fe</w:t>
              <w:tab/>
            </w:r>
            <w:r>
              <w:rPr>
                <w:sz w:val="21"/>
              </w:rPr>
              <w:t>1.00</w:t>
            </w:r>
          </w:p>
        </w:tc>
        <w:tc>
          <w:tcPr>
            <w:tcW w:w="15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437"/>
              <w:rPr>
                <w:sz w:val="21"/>
              </w:rPr>
            </w:pPr>
            <w:r>
              <w:rPr>
                <w:sz w:val="21"/>
              </w:rPr>
              <w:t>66.47</w:t>
            </w:r>
          </w:p>
        </w:tc>
        <w:tc>
          <w:tcPr>
            <w:tcW w:w="20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601"/>
              <w:rPr>
                <w:sz w:val="21"/>
              </w:rPr>
            </w:pPr>
            <w:r>
              <w:rPr>
                <w:sz w:val="21"/>
              </w:rPr>
              <w:t>7.738</w:t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238"/>
              <w:rPr>
                <w:sz w:val="21"/>
              </w:rPr>
            </w:pPr>
            <w:r>
              <w:rPr>
                <w:sz w:val="21"/>
              </w:rPr>
              <w:t>1.166</w:t>
            </w:r>
          </w:p>
        </w:tc>
        <w:tc>
          <w:tcPr>
            <w:tcW w:w="1808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978" w:val="left" w:leader="none"/>
              </w:tabs>
              <w:spacing w:before="32"/>
              <w:ind w:right="201"/>
              <w:jc w:val="center"/>
              <w:rPr>
                <w:sz w:val="21"/>
              </w:rPr>
            </w:pPr>
            <w:r>
              <w:rPr>
                <w:sz w:val="21"/>
              </w:rPr>
              <w:t>28.164</w:t>
              <w:tab/>
              <w:t>35.03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0" w:lineRule="exact" w:before="55"/>
              <w:ind w:left="172"/>
              <w:rPr>
                <w:sz w:val="21"/>
              </w:rPr>
            </w:pPr>
            <w:r>
              <w:rPr>
                <w:sz w:val="21"/>
              </w:rPr>
              <w:t>0.000</w:t>
            </w:r>
          </w:p>
        </w:tc>
      </w:tr>
      <w:tr>
        <w:trPr>
          <w:trHeight w:val="404" w:hRule="atLeast"/>
        </w:trPr>
        <w:tc>
          <w:tcPr>
            <w:tcW w:w="1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737" w:right="582"/>
              <w:jc w:val="center"/>
              <w:rPr>
                <w:sz w:val="21"/>
              </w:rPr>
            </w:pPr>
            <w:r>
              <w:rPr>
                <w:sz w:val="21"/>
              </w:rPr>
              <w:t>2.00</w:t>
            </w:r>
          </w:p>
        </w:tc>
        <w:tc>
          <w:tcPr>
            <w:tcW w:w="15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437"/>
              <w:rPr>
                <w:sz w:val="21"/>
              </w:rPr>
            </w:pPr>
            <w:r>
              <w:rPr>
                <w:sz w:val="21"/>
              </w:rPr>
              <w:t>34.87</w:t>
            </w:r>
          </w:p>
        </w:tc>
        <w:tc>
          <w:tcPr>
            <w:tcW w:w="20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601"/>
              <w:rPr>
                <w:sz w:val="21"/>
              </w:rPr>
            </w:pPr>
            <w:r>
              <w:rPr>
                <w:sz w:val="21"/>
              </w:rPr>
              <w:t>8.446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238"/>
              <w:rPr>
                <w:sz w:val="21"/>
              </w:rPr>
            </w:pPr>
            <w:r>
              <w:rPr>
                <w:sz w:val="21"/>
              </w:rPr>
              <w:t>1.273</w:t>
            </w: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977" w:val="left" w:leader="none"/>
              </w:tabs>
              <w:spacing w:before="3"/>
              <w:ind w:right="201"/>
              <w:jc w:val="center"/>
              <w:rPr>
                <w:sz w:val="21"/>
              </w:rPr>
            </w:pPr>
            <w:r>
              <w:rPr>
                <w:sz w:val="21"/>
              </w:rPr>
              <w:t>28.16</w:t>
              <w:tab/>
              <w:t>35.03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jc w:val="left"/>
        <w:rPr>
          <w:b/>
          <w:sz w:val="24"/>
        </w:rPr>
      </w:pPr>
    </w:p>
    <w:p>
      <w:pPr>
        <w:pStyle w:val="BodyText"/>
        <w:jc w:val="left"/>
        <w:rPr>
          <w:b/>
          <w:sz w:val="24"/>
        </w:rPr>
      </w:pPr>
    </w:p>
    <w:p>
      <w:pPr>
        <w:spacing w:before="154"/>
        <w:ind w:left="120" w:right="0" w:firstLine="0"/>
        <w:jc w:val="left"/>
        <w:rPr>
          <w:b/>
          <w:sz w:val="21"/>
        </w:rPr>
      </w:pPr>
      <w:bookmarkStart w:name="_bookmark3" w:id="7"/>
      <w:bookmarkEnd w:id="7"/>
      <w:r>
        <w:rPr/>
      </w:r>
      <w:r>
        <w:rPr>
          <w:b/>
          <w:spacing w:val="-4"/>
          <w:sz w:val="21"/>
        </w:rPr>
        <w:t>Table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4: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Levels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Co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(mg/l)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in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control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group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and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insulin-dependent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diabetes</w:t>
      </w:r>
    </w:p>
    <w:p>
      <w:pPr>
        <w:pStyle w:val="BodyText"/>
        <w:spacing w:before="7"/>
        <w:jc w:val="left"/>
        <w:rPr>
          <w:b/>
          <w:sz w:val="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3"/>
        <w:gridCol w:w="1532"/>
        <w:gridCol w:w="2051"/>
        <w:gridCol w:w="1212"/>
        <w:gridCol w:w="1979"/>
        <w:gridCol w:w="808"/>
      </w:tblGrid>
      <w:tr>
        <w:trPr>
          <w:trHeight w:val="490" w:hRule="atLeast"/>
        </w:trPr>
        <w:tc>
          <w:tcPr>
            <w:tcW w:w="1793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19"/>
              <w:rPr>
                <w:sz w:val="21"/>
              </w:rPr>
            </w:pPr>
            <w:r>
              <w:rPr>
                <w:sz w:val="21"/>
              </w:rPr>
              <w:t>Metal Group</w:t>
            </w:r>
          </w:p>
        </w:tc>
        <w:tc>
          <w:tcPr>
            <w:tcW w:w="1532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445"/>
              <w:rPr>
                <w:sz w:val="21"/>
              </w:rPr>
            </w:pPr>
            <w:r>
              <w:rPr>
                <w:sz w:val="21"/>
              </w:rPr>
              <w:t>Mean</w:t>
            </w:r>
          </w:p>
        </w:tc>
        <w:tc>
          <w:tcPr>
            <w:tcW w:w="2051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595"/>
              <w:rPr>
                <w:sz w:val="21"/>
              </w:rPr>
            </w:pPr>
            <w:r>
              <w:rPr>
                <w:sz w:val="21"/>
              </w:rPr>
              <w:t>Std. Deviation</w:t>
            </w:r>
          </w:p>
        </w:tc>
        <w:tc>
          <w:tcPr>
            <w:tcW w:w="1212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200"/>
              <w:rPr>
                <w:sz w:val="21"/>
              </w:rPr>
            </w:pPr>
            <w:r>
              <w:rPr>
                <w:sz w:val="21"/>
              </w:rPr>
              <w:t>Std. Error</w:t>
            </w:r>
          </w:p>
        </w:tc>
        <w:tc>
          <w:tcPr>
            <w:tcW w:w="1979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exact"/>
              <w:ind w:left="286" w:right="187"/>
              <w:jc w:val="center"/>
              <w:rPr>
                <w:sz w:val="21"/>
              </w:rPr>
            </w:pPr>
            <w:r>
              <w:rPr>
                <w:sz w:val="21"/>
              </w:rPr>
              <w:t>95% Confidence</w:t>
            </w:r>
          </w:p>
          <w:p>
            <w:pPr>
              <w:pStyle w:val="TableParagraph"/>
              <w:spacing w:line="229" w:lineRule="exact" w:before="5"/>
              <w:ind w:left="284" w:right="187"/>
              <w:jc w:val="center"/>
              <w:rPr>
                <w:sz w:val="21"/>
              </w:rPr>
            </w:pPr>
            <w:r>
              <w:rPr>
                <w:sz w:val="21"/>
              </w:rPr>
              <w:t>Interval of the</w:t>
            </w:r>
          </w:p>
        </w:tc>
        <w:tc>
          <w:tcPr>
            <w:tcW w:w="808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207"/>
              <w:rPr>
                <w:sz w:val="21"/>
              </w:rPr>
            </w:pPr>
            <w:r>
              <w:rPr>
                <w:sz w:val="21"/>
              </w:rPr>
              <w:t>sign</w:t>
            </w:r>
          </w:p>
        </w:tc>
      </w:tr>
      <w:tr>
        <w:trPr>
          <w:trHeight w:val="263" w:hRule="atLeast"/>
        </w:trPr>
        <w:tc>
          <w:tcPr>
            <w:tcW w:w="1793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  <w:shd w:val="clear" w:color="auto" w:fill="F1F1F1"/>
          </w:tcPr>
          <w:p>
            <w:pPr>
              <w:pStyle w:val="TableParagraph"/>
              <w:spacing w:line="241" w:lineRule="exact" w:before="2"/>
              <w:ind w:left="578"/>
              <w:rPr>
                <w:sz w:val="21"/>
              </w:rPr>
            </w:pPr>
            <w:r>
              <w:rPr>
                <w:sz w:val="21"/>
              </w:rPr>
              <w:t>Difference</w:t>
            </w:r>
          </w:p>
        </w:tc>
        <w:tc>
          <w:tcPr>
            <w:tcW w:w="808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1793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82" w:val="left" w:leader="none"/>
              </w:tabs>
              <w:spacing w:before="14"/>
              <w:ind w:left="129"/>
              <w:rPr>
                <w:sz w:val="21"/>
              </w:rPr>
            </w:pPr>
            <w:r>
              <w:rPr>
                <w:sz w:val="21"/>
              </w:rPr>
              <w:t>Lower</w:t>
              <w:tab/>
              <w:t>Upper</w:t>
            </w:r>
          </w:p>
        </w:tc>
        <w:tc>
          <w:tcPr>
            <w:tcW w:w="808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5" w:hRule="atLeast"/>
        </w:trPr>
        <w:tc>
          <w:tcPr>
            <w:tcW w:w="179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93" w:val="left" w:leader="none"/>
              </w:tabs>
              <w:spacing w:line="253" w:lineRule="exact" w:before="32"/>
              <w:ind w:left="119"/>
              <w:rPr>
                <w:sz w:val="21"/>
              </w:rPr>
            </w:pPr>
            <w:r>
              <w:rPr>
                <w:position w:val="-1"/>
                <w:sz w:val="21"/>
              </w:rPr>
              <w:t>co</w:t>
              <w:tab/>
            </w:r>
            <w:r>
              <w:rPr>
                <w:sz w:val="21"/>
              </w:rPr>
              <w:t>1.00</w:t>
            </w:r>
          </w:p>
        </w:tc>
        <w:tc>
          <w:tcPr>
            <w:tcW w:w="15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445"/>
              <w:rPr>
                <w:sz w:val="21"/>
              </w:rPr>
            </w:pPr>
            <w:r>
              <w:rPr>
                <w:sz w:val="21"/>
              </w:rPr>
              <w:t>2.80</w:t>
            </w:r>
          </w:p>
        </w:tc>
        <w:tc>
          <w:tcPr>
            <w:tcW w:w="20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595"/>
              <w:rPr>
                <w:sz w:val="21"/>
              </w:rPr>
            </w:pPr>
            <w:r>
              <w:rPr>
                <w:sz w:val="21"/>
              </w:rPr>
              <w:t>0.745</w:t>
            </w:r>
          </w:p>
        </w:tc>
        <w:tc>
          <w:tcPr>
            <w:tcW w:w="12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200"/>
              <w:rPr>
                <w:sz w:val="21"/>
              </w:rPr>
            </w:pPr>
            <w:r>
              <w:rPr>
                <w:sz w:val="21"/>
              </w:rPr>
              <w:t>0.112</w:t>
            </w:r>
          </w:p>
        </w:tc>
        <w:tc>
          <w:tcPr>
            <w:tcW w:w="197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82" w:val="left" w:leader="none"/>
              </w:tabs>
              <w:spacing w:before="32"/>
              <w:ind w:left="129"/>
              <w:rPr>
                <w:sz w:val="21"/>
              </w:rPr>
            </w:pPr>
            <w:r>
              <w:rPr>
                <w:sz w:val="21"/>
              </w:rPr>
              <w:t>0.034</w:t>
              <w:tab/>
              <w:t>0.821</w:t>
            </w:r>
          </w:p>
        </w:tc>
        <w:tc>
          <w:tcPr>
            <w:tcW w:w="8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0" w:lineRule="exact" w:before="55"/>
              <w:ind w:left="208"/>
              <w:rPr>
                <w:sz w:val="21"/>
              </w:rPr>
            </w:pPr>
            <w:r>
              <w:rPr>
                <w:sz w:val="21"/>
              </w:rPr>
              <w:t>0.069</w:t>
            </w:r>
          </w:p>
        </w:tc>
      </w:tr>
      <w:tr>
        <w:trPr>
          <w:trHeight w:val="404" w:hRule="atLeast"/>
        </w:trPr>
        <w:tc>
          <w:tcPr>
            <w:tcW w:w="17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772" w:right="588"/>
              <w:jc w:val="center"/>
              <w:rPr>
                <w:sz w:val="21"/>
              </w:rPr>
            </w:pPr>
            <w:r>
              <w:rPr>
                <w:sz w:val="21"/>
              </w:rPr>
              <w:t>2.00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445"/>
              <w:rPr>
                <w:sz w:val="21"/>
              </w:rPr>
            </w:pPr>
            <w:r>
              <w:rPr>
                <w:sz w:val="21"/>
              </w:rPr>
              <w:t>2.37</w:t>
            </w:r>
          </w:p>
        </w:tc>
        <w:tc>
          <w:tcPr>
            <w:tcW w:w="20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595"/>
              <w:rPr>
                <w:sz w:val="21"/>
              </w:rPr>
            </w:pPr>
            <w:r>
              <w:rPr>
                <w:sz w:val="21"/>
              </w:rPr>
              <w:t>1.079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200"/>
              <w:rPr>
                <w:sz w:val="21"/>
              </w:rPr>
            </w:pPr>
            <w:r>
              <w:rPr>
                <w:sz w:val="21"/>
              </w:rPr>
              <w:t>0.162</w:t>
            </w:r>
          </w:p>
        </w:tc>
        <w:tc>
          <w:tcPr>
            <w:tcW w:w="1979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082" w:val="left" w:leader="none"/>
              </w:tabs>
              <w:spacing w:before="3"/>
              <w:ind w:left="129"/>
              <w:rPr>
                <w:sz w:val="21"/>
              </w:rPr>
            </w:pPr>
            <w:r>
              <w:rPr>
                <w:sz w:val="21"/>
              </w:rPr>
              <w:t>0.033</w:t>
              <w:tab/>
              <w:t>0.821</w:t>
            </w:r>
          </w:p>
        </w:tc>
        <w:tc>
          <w:tcPr>
            <w:tcW w:w="8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jc w:val="left"/>
        <w:rPr>
          <w:b/>
          <w:sz w:val="24"/>
        </w:rPr>
      </w:pPr>
    </w:p>
    <w:p>
      <w:pPr>
        <w:pStyle w:val="BodyText"/>
        <w:jc w:val="left"/>
        <w:rPr>
          <w:b/>
          <w:sz w:val="24"/>
        </w:rPr>
      </w:pPr>
    </w:p>
    <w:p>
      <w:pPr>
        <w:spacing w:before="155"/>
        <w:ind w:left="120" w:right="0" w:firstLine="0"/>
        <w:jc w:val="left"/>
        <w:rPr>
          <w:b/>
          <w:sz w:val="21"/>
        </w:rPr>
      </w:pPr>
      <w:bookmarkStart w:name="_bookmark4" w:id="8"/>
      <w:bookmarkEnd w:id="8"/>
      <w:r>
        <w:rPr/>
      </w:r>
      <w:r>
        <w:rPr>
          <w:b/>
          <w:spacing w:val="-4"/>
          <w:sz w:val="21"/>
        </w:rPr>
        <w:t>Table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5: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Levels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Zn(mg/l)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in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control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group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and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insulin-dependent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diabetes</w:t>
      </w:r>
    </w:p>
    <w:p>
      <w:pPr>
        <w:pStyle w:val="BodyText"/>
        <w:spacing w:before="7"/>
        <w:jc w:val="left"/>
        <w:rPr>
          <w:b/>
          <w:sz w:val="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1089"/>
        <w:gridCol w:w="1442"/>
        <w:gridCol w:w="2058"/>
        <w:gridCol w:w="1172"/>
        <w:gridCol w:w="1863"/>
        <w:gridCol w:w="956"/>
      </w:tblGrid>
      <w:tr>
        <w:trPr>
          <w:trHeight w:val="490" w:hRule="atLeast"/>
        </w:trPr>
        <w:tc>
          <w:tcPr>
            <w:tcW w:w="792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19"/>
              <w:rPr>
                <w:sz w:val="21"/>
              </w:rPr>
            </w:pPr>
            <w:r>
              <w:rPr>
                <w:sz w:val="21"/>
              </w:rPr>
              <w:t>Metal</w:t>
            </w:r>
          </w:p>
        </w:tc>
        <w:tc>
          <w:tcPr>
            <w:tcW w:w="1089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71"/>
              <w:rPr>
                <w:sz w:val="21"/>
              </w:rPr>
            </w:pPr>
            <w:r>
              <w:rPr>
                <w:sz w:val="21"/>
              </w:rPr>
              <w:t>Group</w:t>
            </w:r>
          </w:p>
        </w:tc>
        <w:tc>
          <w:tcPr>
            <w:tcW w:w="1442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363"/>
              <w:rPr>
                <w:sz w:val="21"/>
              </w:rPr>
            </w:pPr>
            <w:r>
              <w:rPr>
                <w:sz w:val="21"/>
              </w:rPr>
              <w:t>Mean</w:t>
            </w:r>
          </w:p>
        </w:tc>
        <w:tc>
          <w:tcPr>
            <w:tcW w:w="2058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587"/>
              <w:rPr>
                <w:sz w:val="21"/>
              </w:rPr>
            </w:pPr>
            <w:r>
              <w:rPr>
                <w:sz w:val="21"/>
              </w:rPr>
              <w:t>Std. Deviation</w:t>
            </w:r>
          </w:p>
        </w:tc>
        <w:tc>
          <w:tcPr>
            <w:tcW w:w="1172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216"/>
              <w:rPr>
                <w:sz w:val="21"/>
              </w:rPr>
            </w:pPr>
            <w:r>
              <w:rPr>
                <w:sz w:val="21"/>
              </w:rPr>
              <w:t>Std. Error</w:t>
            </w:r>
          </w:p>
        </w:tc>
        <w:tc>
          <w:tcPr>
            <w:tcW w:w="1863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exact"/>
              <w:ind w:left="192" w:right="164"/>
              <w:jc w:val="center"/>
              <w:rPr>
                <w:sz w:val="21"/>
              </w:rPr>
            </w:pPr>
            <w:r>
              <w:rPr>
                <w:sz w:val="21"/>
              </w:rPr>
              <w:t>95% Confidence</w:t>
            </w:r>
          </w:p>
          <w:p>
            <w:pPr>
              <w:pStyle w:val="TableParagraph"/>
              <w:spacing w:line="229" w:lineRule="exact" w:before="5"/>
              <w:ind w:left="191" w:right="164"/>
              <w:jc w:val="center"/>
              <w:rPr>
                <w:sz w:val="21"/>
              </w:rPr>
            </w:pPr>
            <w:r>
              <w:rPr>
                <w:sz w:val="21"/>
              </w:rPr>
              <w:t>Interval of the</w:t>
            </w:r>
          </w:p>
        </w:tc>
        <w:tc>
          <w:tcPr>
            <w:tcW w:w="956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0"/>
              <w:rPr>
                <w:sz w:val="21"/>
              </w:rPr>
            </w:pPr>
            <w:r>
              <w:rPr>
                <w:sz w:val="21"/>
              </w:rPr>
              <w:t>sign</w:t>
            </w:r>
          </w:p>
        </w:tc>
      </w:tr>
      <w:tr>
        <w:trPr>
          <w:trHeight w:val="263" w:hRule="atLeast"/>
        </w:trPr>
        <w:tc>
          <w:tcPr>
            <w:tcW w:w="79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8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  <w:shd w:val="clear" w:color="auto" w:fill="F1F1F1"/>
          </w:tcPr>
          <w:p>
            <w:pPr>
              <w:pStyle w:val="TableParagraph"/>
              <w:spacing w:line="241" w:lineRule="exact" w:before="2"/>
              <w:ind w:left="485"/>
              <w:rPr>
                <w:sz w:val="21"/>
              </w:rPr>
            </w:pPr>
            <w:r>
              <w:rPr>
                <w:sz w:val="21"/>
              </w:rPr>
              <w:t>Difference</w:t>
            </w:r>
          </w:p>
        </w:tc>
        <w:tc>
          <w:tcPr>
            <w:tcW w:w="95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792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3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17" w:val="left" w:leader="none"/>
              </w:tabs>
              <w:spacing w:before="14"/>
              <w:ind w:left="76"/>
              <w:rPr>
                <w:sz w:val="21"/>
              </w:rPr>
            </w:pPr>
            <w:r>
              <w:rPr>
                <w:sz w:val="21"/>
              </w:rPr>
              <w:t>Lower</w:t>
              <w:tab/>
              <w:t>Upper</w:t>
            </w:r>
          </w:p>
        </w:tc>
        <w:tc>
          <w:tcPr>
            <w:tcW w:w="956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5" w:hRule="atLeast"/>
        </w:trPr>
        <w:tc>
          <w:tcPr>
            <w:tcW w:w="7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0" w:lineRule="exact" w:before="55"/>
              <w:ind w:left="119"/>
              <w:rPr>
                <w:sz w:val="21"/>
              </w:rPr>
            </w:pPr>
            <w:r>
              <w:rPr>
                <w:sz w:val="21"/>
              </w:rPr>
              <w:t>zn</w:t>
            </w:r>
          </w:p>
        </w:tc>
        <w:tc>
          <w:tcPr>
            <w:tcW w:w="10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171"/>
              <w:rPr>
                <w:sz w:val="21"/>
              </w:rPr>
            </w:pPr>
            <w:r>
              <w:rPr>
                <w:sz w:val="21"/>
              </w:rPr>
              <w:t>1.00</w:t>
            </w:r>
          </w:p>
        </w:tc>
        <w:tc>
          <w:tcPr>
            <w:tcW w:w="14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363"/>
              <w:rPr>
                <w:sz w:val="21"/>
              </w:rPr>
            </w:pPr>
            <w:r>
              <w:rPr>
                <w:sz w:val="21"/>
              </w:rPr>
              <w:t>5.70</w:t>
            </w:r>
          </w:p>
        </w:tc>
        <w:tc>
          <w:tcPr>
            <w:tcW w:w="20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587"/>
              <w:rPr>
                <w:sz w:val="21"/>
              </w:rPr>
            </w:pPr>
            <w:r>
              <w:rPr>
                <w:sz w:val="21"/>
              </w:rPr>
              <w:t>4.36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216"/>
              <w:rPr>
                <w:sz w:val="21"/>
              </w:rPr>
            </w:pPr>
            <w:r>
              <w:rPr>
                <w:sz w:val="21"/>
              </w:rPr>
              <w:t>0. 89</w:t>
            </w:r>
          </w:p>
        </w:tc>
        <w:tc>
          <w:tcPr>
            <w:tcW w:w="186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18" w:val="left" w:leader="none"/>
              </w:tabs>
              <w:spacing w:before="32"/>
              <w:ind w:left="76"/>
              <w:rPr>
                <w:sz w:val="21"/>
              </w:rPr>
            </w:pPr>
            <w:r>
              <w:rPr>
                <w:sz w:val="21"/>
              </w:rPr>
              <w:t>1.324</w:t>
              <w:tab/>
              <w:t>4.608</w:t>
            </w:r>
          </w:p>
        </w:tc>
        <w:tc>
          <w:tcPr>
            <w:tcW w:w="9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0" w:lineRule="exact" w:before="55"/>
              <w:ind w:left="190"/>
              <w:rPr>
                <w:sz w:val="21"/>
              </w:rPr>
            </w:pPr>
            <w:r>
              <w:rPr>
                <w:sz w:val="21"/>
              </w:rPr>
              <w:t>0.001</w:t>
            </w:r>
          </w:p>
        </w:tc>
      </w:tr>
      <w:tr>
        <w:trPr>
          <w:trHeight w:val="404" w:hRule="atLeast"/>
        </w:trPr>
        <w:tc>
          <w:tcPr>
            <w:tcW w:w="7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71"/>
              <w:rPr>
                <w:sz w:val="21"/>
              </w:rPr>
            </w:pPr>
            <w:r>
              <w:rPr>
                <w:sz w:val="21"/>
              </w:rPr>
              <w:t>2.00</w:t>
            </w:r>
          </w:p>
        </w:tc>
        <w:tc>
          <w:tcPr>
            <w:tcW w:w="14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363"/>
              <w:rPr>
                <w:sz w:val="21"/>
              </w:rPr>
            </w:pPr>
            <w:r>
              <w:rPr>
                <w:sz w:val="21"/>
              </w:rPr>
              <w:t>2.74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587"/>
              <w:rPr>
                <w:sz w:val="21"/>
              </w:rPr>
            </w:pPr>
            <w:r>
              <w:rPr>
                <w:sz w:val="21"/>
              </w:rPr>
              <w:t>0.99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216"/>
              <w:rPr>
                <w:sz w:val="21"/>
              </w:rPr>
            </w:pPr>
            <w:r>
              <w:rPr>
                <w:sz w:val="21"/>
              </w:rPr>
              <w:t>0.149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118" w:val="left" w:leader="none"/>
              </w:tabs>
              <w:spacing w:before="3"/>
              <w:ind w:left="76"/>
              <w:rPr>
                <w:sz w:val="21"/>
              </w:rPr>
            </w:pPr>
            <w:r>
              <w:rPr>
                <w:sz w:val="21"/>
              </w:rPr>
              <w:t>1.128</w:t>
              <w:tab/>
              <w:t>4.804</w:t>
            </w:r>
          </w:p>
        </w:tc>
        <w:tc>
          <w:tcPr>
            <w:tcW w:w="9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jc w:val="left"/>
        <w:rPr>
          <w:b/>
          <w:sz w:val="24"/>
        </w:rPr>
      </w:pPr>
    </w:p>
    <w:p>
      <w:pPr>
        <w:pStyle w:val="BodyText"/>
        <w:jc w:val="left"/>
        <w:rPr>
          <w:b/>
          <w:sz w:val="24"/>
        </w:rPr>
      </w:pPr>
    </w:p>
    <w:p>
      <w:pPr>
        <w:spacing w:before="154"/>
        <w:ind w:left="120" w:right="0" w:firstLine="0"/>
        <w:jc w:val="left"/>
        <w:rPr>
          <w:b/>
          <w:sz w:val="21"/>
        </w:rPr>
      </w:pPr>
      <w:bookmarkStart w:name="_bookmark5" w:id="9"/>
      <w:bookmarkEnd w:id="9"/>
      <w:r>
        <w:rPr/>
      </w:r>
      <w:r>
        <w:rPr>
          <w:b/>
          <w:sz w:val="21"/>
        </w:rPr>
        <w:t>Table 6: Levels of ratio (mg/l) in control group and insulin-dependent diabetes</w:t>
      </w:r>
    </w:p>
    <w:p>
      <w:pPr>
        <w:pStyle w:val="BodyText"/>
        <w:spacing w:before="8"/>
        <w:jc w:val="left"/>
        <w:rPr>
          <w:b/>
          <w:sz w:val="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1"/>
        <w:gridCol w:w="1538"/>
        <w:gridCol w:w="2070"/>
        <w:gridCol w:w="1168"/>
        <w:gridCol w:w="1974"/>
        <w:gridCol w:w="852"/>
      </w:tblGrid>
      <w:tr>
        <w:trPr>
          <w:trHeight w:val="490" w:hRule="atLeast"/>
        </w:trPr>
        <w:tc>
          <w:tcPr>
            <w:tcW w:w="1771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19"/>
              <w:rPr>
                <w:sz w:val="21"/>
              </w:rPr>
            </w:pPr>
            <w:r>
              <w:rPr>
                <w:sz w:val="21"/>
              </w:rPr>
              <w:t>Metal Group</w:t>
            </w:r>
          </w:p>
        </w:tc>
        <w:tc>
          <w:tcPr>
            <w:tcW w:w="1538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455"/>
              <w:rPr>
                <w:sz w:val="21"/>
              </w:rPr>
            </w:pPr>
            <w:r>
              <w:rPr>
                <w:sz w:val="21"/>
              </w:rPr>
              <w:t>Mean</w:t>
            </w:r>
          </w:p>
        </w:tc>
        <w:tc>
          <w:tcPr>
            <w:tcW w:w="2070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590"/>
              <w:rPr>
                <w:sz w:val="21"/>
              </w:rPr>
            </w:pPr>
            <w:r>
              <w:rPr>
                <w:sz w:val="21"/>
              </w:rPr>
              <w:t>Std. Deviation</w:t>
            </w:r>
          </w:p>
        </w:tc>
        <w:tc>
          <w:tcPr>
            <w:tcW w:w="1168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225"/>
              <w:rPr>
                <w:sz w:val="21"/>
              </w:rPr>
            </w:pPr>
            <w:r>
              <w:rPr>
                <w:sz w:val="21"/>
              </w:rPr>
              <w:t>Std. Error</w:t>
            </w:r>
          </w:p>
        </w:tc>
        <w:tc>
          <w:tcPr>
            <w:tcW w:w="1974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exact"/>
              <w:ind w:left="261" w:right="207"/>
              <w:jc w:val="center"/>
              <w:rPr>
                <w:sz w:val="21"/>
              </w:rPr>
            </w:pPr>
            <w:r>
              <w:rPr>
                <w:sz w:val="21"/>
              </w:rPr>
              <w:t>95% Confidence</w:t>
            </w:r>
          </w:p>
          <w:p>
            <w:pPr>
              <w:pStyle w:val="TableParagraph"/>
              <w:spacing w:line="229" w:lineRule="exact" w:before="5"/>
              <w:ind w:left="259" w:right="207"/>
              <w:jc w:val="center"/>
              <w:rPr>
                <w:sz w:val="21"/>
              </w:rPr>
            </w:pPr>
            <w:r>
              <w:rPr>
                <w:sz w:val="21"/>
              </w:rPr>
              <w:t>Interval of the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0" w:right="210"/>
              <w:jc w:val="center"/>
              <w:rPr>
                <w:sz w:val="21"/>
              </w:rPr>
            </w:pPr>
            <w:r>
              <w:rPr>
                <w:sz w:val="21"/>
              </w:rPr>
              <w:t>sign</w:t>
            </w:r>
          </w:p>
        </w:tc>
      </w:tr>
      <w:tr>
        <w:trPr>
          <w:trHeight w:val="263" w:hRule="atLeast"/>
        </w:trPr>
        <w:tc>
          <w:tcPr>
            <w:tcW w:w="177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4" w:type="dxa"/>
            <w:shd w:val="clear" w:color="auto" w:fill="F1F1F1"/>
          </w:tcPr>
          <w:p>
            <w:pPr>
              <w:pStyle w:val="TableParagraph"/>
              <w:spacing w:line="241" w:lineRule="exact" w:before="2"/>
              <w:ind w:left="553"/>
              <w:rPr>
                <w:sz w:val="21"/>
              </w:rPr>
            </w:pPr>
            <w:r>
              <w:rPr>
                <w:sz w:val="21"/>
              </w:rPr>
              <w:t>Difference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1771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8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4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1" w:val="left" w:leader="none"/>
              </w:tabs>
              <w:spacing w:before="14"/>
              <w:ind w:left="61"/>
              <w:rPr>
                <w:sz w:val="21"/>
              </w:rPr>
            </w:pPr>
            <w:r>
              <w:rPr>
                <w:sz w:val="21"/>
              </w:rPr>
              <w:t>Lower</w:t>
              <w:tab/>
              <w:t>Upper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5" w:hRule="atLeast"/>
        </w:trPr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35"/>
              <w:ind w:left="119"/>
              <w:rPr>
                <w:sz w:val="21"/>
              </w:rPr>
            </w:pPr>
            <w:r>
              <w:rPr>
                <w:sz w:val="21"/>
              </w:rPr>
              <w:t>Zn/cu </w:t>
            </w:r>
            <w:r>
              <w:rPr>
                <w:position w:val="2"/>
                <w:sz w:val="21"/>
              </w:rPr>
              <w:t>1.00</w:t>
            </w:r>
          </w:p>
        </w:tc>
        <w:tc>
          <w:tcPr>
            <w:tcW w:w="1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455"/>
              <w:rPr>
                <w:sz w:val="21"/>
              </w:rPr>
            </w:pPr>
            <w:r>
              <w:rPr>
                <w:sz w:val="21"/>
              </w:rPr>
              <w:t>3.72</w:t>
            </w:r>
          </w:p>
        </w:tc>
        <w:tc>
          <w:tcPr>
            <w:tcW w:w="20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590"/>
              <w:rPr>
                <w:sz w:val="21"/>
              </w:rPr>
            </w:pPr>
            <w:r>
              <w:rPr>
                <w:sz w:val="21"/>
              </w:rPr>
              <w:t>2.094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225"/>
              <w:rPr>
                <w:sz w:val="21"/>
              </w:rPr>
            </w:pPr>
            <w:r>
              <w:rPr>
                <w:sz w:val="21"/>
              </w:rPr>
              <w:t>0.84</w:t>
            </w:r>
          </w:p>
        </w:tc>
        <w:tc>
          <w:tcPr>
            <w:tcW w:w="197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02" w:val="left" w:leader="none"/>
              </w:tabs>
              <w:spacing w:before="32"/>
              <w:ind w:left="61"/>
              <w:rPr>
                <w:sz w:val="21"/>
              </w:rPr>
            </w:pPr>
            <w:r>
              <w:rPr>
                <w:sz w:val="21"/>
              </w:rPr>
              <w:t>-.288</w:t>
              <w:tab/>
              <w:t>2.834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0" w:lineRule="exact" w:before="55"/>
              <w:ind w:left="210" w:right="210"/>
              <w:jc w:val="center"/>
              <w:rPr>
                <w:sz w:val="21"/>
              </w:rPr>
            </w:pPr>
            <w:r>
              <w:rPr>
                <w:sz w:val="21"/>
              </w:rPr>
              <w:t>.109</w:t>
            </w:r>
          </w:p>
        </w:tc>
      </w:tr>
      <w:tr>
        <w:trPr>
          <w:trHeight w:val="404" w:hRule="atLeast"/>
        </w:trPr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739" w:right="600"/>
              <w:jc w:val="center"/>
              <w:rPr>
                <w:sz w:val="21"/>
              </w:rPr>
            </w:pPr>
            <w:r>
              <w:rPr>
                <w:sz w:val="21"/>
              </w:rPr>
              <w:t>2.00</w:t>
            </w:r>
          </w:p>
        </w:tc>
        <w:tc>
          <w:tcPr>
            <w:tcW w:w="1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455"/>
              <w:rPr>
                <w:sz w:val="21"/>
              </w:rPr>
            </w:pPr>
            <w:r>
              <w:rPr>
                <w:sz w:val="21"/>
              </w:rPr>
              <w:t>2.45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590"/>
              <w:rPr>
                <w:sz w:val="21"/>
              </w:rPr>
            </w:pPr>
            <w:r>
              <w:rPr>
                <w:sz w:val="21"/>
              </w:rPr>
              <w:t>0.981</w:t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225"/>
              <w:rPr>
                <w:sz w:val="21"/>
              </w:rPr>
            </w:pPr>
            <w:r>
              <w:rPr>
                <w:sz w:val="21"/>
              </w:rPr>
              <w:t>0.147</w:t>
            </w:r>
          </w:p>
        </w:tc>
        <w:tc>
          <w:tcPr>
            <w:tcW w:w="1974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102" w:val="left" w:leader="none"/>
              </w:tabs>
              <w:spacing w:before="3"/>
              <w:ind w:left="61"/>
              <w:rPr>
                <w:sz w:val="21"/>
              </w:rPr>
            </w:pPr>
            <w:r>
              <w:rPr>
                <w:sz w:val="21"/>
              </w:rPr>
              <w:t>-.473</w:t>
              <w:tab/>
              <w:t>3.019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00" w:h="16840"/>
          <w:pgMar w:header="723" w:footer="793" w:top="1020" w:bottom="980" w:left="960" w:right="960"/>
        </w:sectPr>
      </w:pPr>
    </w:p>
    <w:p>
      <w:pPr>
        <w:pStyle w:val="BodyText"/>
        <w:spacing w:before="2"/>
        <w:jc w:val="left"/>
        <w:rPr>
          <w:b/>
          <w:sz w:val="25"/>
        </w:rPr>
      </w:pPr>
    </w:p>
    <w:p>
      <w:pPr>
        <w:spacing w:before="97"/>
        <w:ind w:left="480" w:right="0" w:firstLine="0"/>
        <w:jc w:val="left"/>
        <w:rPr>
          <w:b/>
          <w:sz w:val="21"/>
        </w:rPr>
      </w:pPr>
      <w:bookmarkStart w:name="_bookmark6" w:id="10"/>
      <w:bookmarkEnd w:id="10"/>
      <w:r>
        <w:rPr/>
      </w:r>
      <w:r>
        <w:rPr>
          <w:b/>
          <w:sz w:val="21"/>
        </w:rPr>
        <w:t>Table 7: Levels of MDA(</w:t>
      </w:r>
      <w:r>
        <w:rPr>
          <w:rFonts w:ascii="Georgia" w:hAnsi="Georgia"/>
          <w:b/>
          <w:i/>
          <w:sz w:val="22"/>
        </w:rPr>
        <w:t>µ</w:t>
      </w:r>
      <w:r>
        <w:rPr>
          <w:b/>
          <w:sz w:val="21"/>
        </w:rPr>
        <w:t>mol/l)in the control group and insulin-dependent diabetes</w:t>
      </w:r>
    </w:p>
    <w:p>
      <w:pPr>
        <w:pStyle w:val="BodyText"/>
        <w:spacing w:before="7"/>
        <w:jc w:val="left"/>
        <w:rPr>
          <w:b/>
          <w:sz w:val="5"/>
        </w:rPr>
      </w:pPr>
    </w:p>
    <w:tbl>
      <w:tblPr>
        <w:tblW w:w="0" w:type="auto"/>
        <w:jc w:val="left"/>
        <w:tblInd w:w="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1208"/>
        <w:gridCol w:w="1439"/>
        <w:gridCol w:w="1964"/>
        <w:gridCol w:w="1254"/>
        <w:gridCol w:w="2753"/>
      </w:tblGrid>
      <w:tr>
        <w:trPr>
          <w:trHeight w:val="1050" w:hRule="atLeast"/>
        </w:trPr>
        <w:tc>
          <w:tcPr>
            <w:tcW w:w="758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19"/>
              <w:rPr>
                <w:sz w:val="21"/>
              </w:rPr>
            </w:pPr>
            <w:r>
              <w:rPr>
                <w:sz w:val="21"/>
              </w:rPr>
              <w:t>MDA</w:t>
            </w:r>
          </w:p>
        </w:tc>
        <w:tc>
          <w:tcPr>
            <w:tcW w:w="1208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205"/>
              <w:rPr>
                <w:sz w:val="21"/>
              </w:rPr>
            </w:pPr>
            <w:r>
              <w:rPr>
                <w:sz w:val="21"/>
              </w:rPr>
              <w:t>Group</w:t>
            </w:r>
          </w:p>
        </w:tc>
        <w:tc>
          <w:tcPr>
            <w:tcW w:w="143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447"/>
              <w:rPr>
                <w:sz w:val="21"/>
              </w:rPr>
            </w:pPr>
            <w:r>
              <w:rPr>
                <w:sz w:val="21"/>
              </w:rPr>
              <w:t>Mean</w:t>
            </w:r>
          </w:p>
        </w:tc>
        <w:tc>
          <w:tcPr>
            <w:tcW w:w="1964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498"/>
              <w:rPr>
                <w:sz w:val="21"/>
              </w:rPr>
            </w:pPr>
            <w:r>
              <w:rPr>
                <w:sz w:val="21"/>
              </w:rPr>
              <w:t>Std. Deviation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208"/>
              <w:rPr>
                <w:sz w:val="21"/>
              </w:rPr>
            </w:pPr>
            <w:r>
              <w:rPr>
                <w:sz w:val="21"/>
              </w:rPr>
              <w:t>Std. Error</w:t>
            </w:r>
          </w:p>
        </w:tc>
        <w:tc>
          <w:tcPr>
            <w:tcW w:w="2753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933" w:val="left" w:leader="none"/>
              </w:tabs>
              <w:spacing w:line="225" w:lineRule="auto" w:before="1"/>
              <w:ind w:left="299" w:right="449" w:hanging="102"/>
              <w:rPr>
                <w:sz w:val="21"/>
              </w:rPr>
            </w:pPr>
            <w:r>
              <w:rPr>
                <w:sz w:val="21"/>
              </w:rPr>
              <w:t>95%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Confidence</w:t>
              <w:tab/>
            </w:r>
            <w:r>
              <w:rPr>
                <w:spacing w:val="-5"/>
                <w:position w:val="-1"/>
                <w:sz w:val="21"/>
              </w:rPr>
              <w:t>sign </w:t>
            </w:r>
            <w:r>
              <w:rPr>
                <w:sz w:val="21"/>
              </w:rPr>
              <w:t>Interval of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the</w:t>
            </w:r>
          </w:p>
          <w:p>
            <w:pPr>
              <w:pStyle w:val="TableParagraph"/>
              <w:spacing w:before="9"/>
              <w:ind w:left="445" w:right="1339"/>
              <w:jc w:val="center"/>
              <w:rPr>
                <w:sz w:val="21"/>
              </w:rPr>
            </w:pPr>
            <w:r>
              <w:rPr>
                <w:sz w:val="21"/>
              </w:rPr>
              <w:t>Difference</w:t>
            </w:r>
          </w:p>
          <w:p>
            <w:pPr>
              <w:pStyle w:val="TableParagraph"/>
              <w:tabs>
                <w:tab w:pos="1089" w:val="left" w:leader="none"/>
              </w:tabs>
              <w:spacing w:before="30"/>
              <w:ind w:left="161"/>
              <w:rPr>
                <w:sz w:val="21"/>
              </w:rPr>
            </w:pPr>
            <w:r>
              <w:rPr>
                <w:sz w:val="21"/>
              </w:rPr>
              <w:t>Lower</w:t>
              <w:tab/>
              <w:t>Upper</w:t>
            </w:r>
          </w:p>
        </w:tc>
      </w:tr>
      <w:tr>
        <w:trPr>
          <w:trHeight w:val="281" w:hRule="atLeast"/>
        </w:trPr>
        <w:tc>
          <w:tcPr>
            <w:tcW w:w="7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 w:before="32"/>
              <w:ind w:left="205"/>
              <w:rPr>
                <w:sz w:val="21"/>
              </w:rPr>
            </w:pPr>
            <w:r>
              <w:rPr>
                <w:sz w:val="21"/>
              </w:rPr>
              <w:t>1.00</w:t>
            </w:r>
          </w:p>
        </w:tc>
        <w:tc>
          <w:tcPr>
            <w:tcW w:w="14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 w:before="32"/>
              <w:ind w:left="447"/>
              <w:rPr>
                <w:sz w:val="21"/>
              </w:rPr>
            </w:pPr>
            <w:r>
              <w:rPr>
                <w:sz w:val="21"/>
              </w:rPr>
              <w:t>5.05</w:t>
            </w:r>
          </w:p>
        </w:tc>
        <w:tc>
          <w:tcPr>
            <w:tcW w:w="19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 w:before="32"/>
              <w:ind w:left="498"/>
              <w:rPr>
                <w:sz w:val="21"/>
              </w:rPr>
            </w:pPr>
            <w:r>
              <w:rPr>
                <w:sz w:val="21"/>
              </w:rPr>
              <w:t>2.893</w:t>
            </w:r>
          </w:p>
        </w:tc>
        <w:tc>
          <w:tcPr>
            <w:tcW w:w="12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 w:before="32"/>
              <w:ind w:left="208"/>
              <w:rPr>
                <w:sz w:val="21"/>
              </w:rPr>
            </w:pPr>
            <w:r>
              <w:rPr>
                <w:sz w:val="21"/>
              </w:rPr>
              <w:t>1.076</w:t>
            </w:r>
          </w:p>
        </w:tc>
        <w:tc>
          <w:tcPr>
            <w:tcW w:w="275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89" w:val="left" w:leader="none"/>
              </w:tabs>
              <w:spacing w:line="229" w:lineRule="exact" w:before="32"/>
              <w:ind w:left="161"/>
              <w:rPr>
                <w:sz w:val="21"/>
              </w:rPr>
            </w:pPr>
            <w:r>
              <w:rPr>
                <w:sz w:val="21"/>
              </w:rPr>
              <w:t>-</w:t>
              <w:tab/>
              <w:t>-6.411</w:t>
            </w:r>
          </w:p>
        </w:tc>
      </w:tr>
      <w:tr>
        <w:trPr>
          <w:trHeight w:val="389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3" w:type="dxa"/>
          </w:tcPr>
          <w:p>
            <w:pPr>
              <w:pStyle w:val="TableParagraph"/>
              <w:spacing w:before="2"/>
              <w:ind w:left="161"/>
              <w:rPr>
                <w:sz w:val="21"/>
              </w:rPr>
            </w:pPr>
            <w:r>
              <w:rPr>
                <w:sz w:val="21"/>
              </w:rPr>
              <w:t>17.204-</w:t>
            </w:r>
          </w:p>
        </w:tc>
      </w:tr>
      <w:tr>
        <w:trPr>
          <w:trHeight w:val="389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spacing w:line="229" w:lineRule="exact" w:before="140"/>
              <w:ind w:left="205"/>
              <w:rPr>
                <w:sz w:val="21"/>
              </w:rPr>
            </w:pPr>
            <w:r>
              <w:rPr>
                <w:sz w:val="21"/>
              </w:rPr>
              <w:t>2.00</w:t>
            </w:r>
          </w:p>
        </w:tc>
        <w:tc>
          <w:tcPr>
            <w:tcW w:w="1439" w:type="dxa"/>
          </w:tcPr>
          <w:p>
            <w:pPr>
              <w:pStyle w:val="TableParagraph"/>
              <w:spacing w:line="229" w:lineRule="exact" w:before="140"/>
              <w:ind w:left="447"/>
              <w:rPr>
                <w:sz w:val="21"/>
              </w:rPr>
            </w:pPr>
            <w:r>
              <w:rPr>
                <w:sz w:val="21"/>
              </w:rPr>
              <w:t>7.97</w:t>
            </w:r>
          </w:p>
        </w:tc>
        <w:tc>
          <w:tcPr>
            <w:tcW w:w="1964" w:type="dxa"/>
          </w:tcPr>
          <w:p>
            <w:pPr>
              <w:pStyle w:val="TableParagraph"/>
              <w:spacing w:line="229" w:lineRule="exact" w:before="140"/>
              <w:ind w:left="498"/>
              <w:rPr>
                <w:sz w:val="21"/>
              </w:rPr>
            </w:pPr>
            <w:r>
              <w:rPr>
                <w:sz w:val="21"/>
              </w:rPr>
              <w:t>5.829</w:t>
            </w:r>
          </w:p>
        </w:tc>
        <w:tc>
          <w:tcPr>
            <w:tcW w:w="1254" w:type="dxa"/>
          </w:tcPr>
          <w:p>
            <w:pPr>
              <w:pStyle w:val="TableParagraph"/>
              <w:spacing w:line="229" w:lineRule="exact" w:before="140"/>
              <w:ind w:left="208"/>
              <w:rPr>
                <w:sz w:val="21"/>
              </w:rPr>
            </w:pPr>
            <w:r>
              <w:rPr>
                <w:sz w:val="21"/>
              </w:rPr>
              <w:t>2.243</w:t>
            </w:r>
          </w:p>
        </w:tc>
        <w:tc>
          <w:tcPr>
            <w:tcW w:w="2753" w:type="dxa"/>
          </w:tcPr>
          <w:p>
            <w:pPr>
              <w:pStyle w:val="TableParagraph"/>
              <w:tabs>
                <w:tab w:pos="1089" w:val="left" w:leader="none"/>
              </w:tabs>
              <w:spacing w:line="229" w:lineRule="exact" w:before="140"/>
              <w:ind w:left="161"/>
              <w:rPr>
                <w:sz w:val="21"/>
              </w:rPr>
            </w:pPr>
            <w:r>
              <w:rPr>
                <w:sz w:val="21"/>
              </w:rPr>
              <w:t>-</w:t>
              <w:tab/>
              <w:t>-6.815</w:t>
            </w:r>
          </w:p>
        </w:tc>
      </w:tr>
      <w:tr>
        <w:trPr>
          <w:trHeight w:val="248" w:hRule="atLeast"/>
        </w:trPr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3" w:type="dxa"/>
          </w:tcPr>
          <w:p>
            <w:pPr>
              <w:pStyle w:val="TableParagraph"/>
              <w:spacing w:line="226" w:lineRule="exact" w:before="2"/>
              <w:ind w:left="161"/>
              <w:rPr>
                <w:sz w:val="21"/>
              </w:rPr>
            </w:pPr>
            <w:r>
              <w:rPr>
                <w:sz w:val="21"/>
              </w:rPr>
              <w:t>16.799-</w:t>
            </w:r>
          </w:p>
        </w:tc>
      </w:tr>
    </w:tbl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4"/>
        <w:jc w:val="left"/>
        <w:rPr>
          <w:b/>
          <w:sz w:val="11"/>
        </w:rPr>
      </w:pPr>
      <w:r>
        <w:rPr/>
        <w:pict>
          <v:line style="position:absolute;mso-position-horizontal-relative:page;mso-position-vertical-relative:paragraph;z-index:-712;mso-wrap-distance-left:0;mso-wrap-distance-right:0" from="72pt,8.82508pt" to="540.72pt,8.82508pt" stroked="true" strokeweight=".398pt" strokecolor="#000000">
            <v:stroke dashstyle="solid"/>
            <w10:wrap type="topAndBottom"/>
          </v:line>
        </w:pict>
      </w:r>
    </w:p>
    <w:p>
      <w:pPr>
        <w:pStyle w:val="BodyText"/>
        <w:spacing w:before="3"/>
        <w:jc w:val="left"/>
        <w:rPr>
          <w:b/>
          <w:sz w:val="19"/>
        </w:rPr>
      </w:pPr>
    </w:p>
    <w:p>
      <w:pPr>
        <w:spacing w:line="244" w:lineRule="auto" w:before="0"/>
        <w:ind w:left="480" w:right="290" w:firstLine="0"/>
        <w:jc w:val="left"/>
        <w:rPr>
          <w:b/>
          <w:sz w:val="21"/>
        </w:rPr>
      </w:pPr>
      <w:bookmarkStart w:name="_bookmark7" w:id="11"/>
      <w:bookmarkEnd w:id="11"/>
      <w:r>
        <w:rPr/>
      </w:r>
      <w:r>
        <w:rPr>
          <w:b/>
          <w:sz w:val="21"/>
        </w:rPr>
        <w:t>Table 8: Correlation analyses between selected trace element and FBG, AGE, BMI, DUR in female</w:t>
      </w:r>
      <w:bookmarkStart w:name="Conclusion" w:id="12"/>
      <w:bookmarkEnd w:id="12"/>
      <w:r>
        <w:rPr>
          <w:b/>
          <w:sz w:val="21"/>
        </w:rPr>
      </w:r>
      <w:r>
        <w:rPr>
          <w:b/>
          <w:sz w:val="21"/>
        </w:rPr>
        <w:t> type 1 diabetes</w:t>
      </w:r>
    </w:p>
    <w:p>
      <w:pPr>
        <w:pStyle w:val="BodyText"/>
        <w:spacing w:before="3"/>
        <w:jc w:val="left"/>
        <w:rPr>
          <w:b/>
          <w:sz w:val="5"/>
        </w:rPr>
      </w:pPr>
    </w:p>
    <w:tbl>
      <w:tblPr>
        <w:tblW w:w="0" w:type="auto"/>
        <w:jc w:val="left"/>
        <w:tblInd w:w="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"/>
        <w:gridCol w:w="1149"/>
        <w:gridCol w:w="1114"/>
        <w:gridCol w:w="1194"/>
        <w:gridCol w:w="1259"/>
        <w:gridCol w:w="1318"/>
        <w:gridCol w:w="2314"/>
      </w:tblGrid>
      <w:tr>
        <w:trPr>
          <w:trHeight w:val="272" w:hRule="atLeast"/>
        </w:trPr>
        <w:tc>
          <w:tcPr>
            <w:tcW w:w="1024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exact"/>
              <w:ind w:left="119"/>
              <w:rPr>
                <w:sz w:val="21"/>
              </w:rPr>
            </w:pPr>
            <w:r>
              <w:rPr>
                <w:sz w:val="21"/>
              </w:rPr>
              <w:t>Measured</w:t>
            </w:r>
          </w:p>
        </w:tc>
        <w:tc>
          <w:tcPr>
            <w:tcW w:w="114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exact"/>
              <w:ind w:right="165"/>
              <w:jc w:val="center"/>
              <w:rPr>
                <w:sz w:val="21"/>
              </w:rPr>
            </w:pPr>
            <w:r>
              <w:rPr>
                <w:sz w:val="21"/>
              </w:rPr>
              <w:t>Parameter</w:t>
            </w:r>
          </w:p>
        </w:tc>
        <w:tc>
          <w:tcPr>
            <w:tcW w:w="1114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exact"/>
              <w:ind w:left="191"/>
              <w:rPr>
                <w:sz w:val="21"/>
              </w:rPr>
            </w:pPr>
            <w:r>
              <w:rPr>
                <w:sz w:val="21"/>
              </w:rPr>
              <w:t>MDA</w:t>
            </w:r>
          </w:p>
        </w:tc>
        <w:tc>
          <w:tcPr>
            <w:tcW w:w="1194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exact"/>
              <w:ind w:left="278"/>
              <w:rPr>
                <w:sz w:val="21"/>
              </w:rPr>
            </w:pPr>
            <w:r>
              <w:rPr>
                <w:sz w:val="21"/>
              </w:rPr>
              <w:t>FBS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exact"/>
              <w:ind w:left="340"/>
              <w:rPr>
                <w:sz w:val="21"/>
              </w:rPr>
            </w:pPr>
            <w:r>
              <w:rPr>
                <w:sz w:val="21"/>
              </w:rPr>
              <w:t>AGE</w:t>
            </w:r>
          </w:p>
        </w:tc>
        <w:tc>
          <w:tcPr>
            <w:tcW w:w="1318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exact"/>
              <w:ind w:left="255"/>
              <w:rPr>
                <w:sz w:val="21"/>
              </w:rPr>
            </w:pPr>
            <w:r>
              <w:rPr>
                <w:sz w:val="21"/>
              </w:rPr>
              <w:t>BMI</w:t>
            </w:r>
          </w:p>
        </w:tc>
        <w:tc>
          <w:tcPr>
            <w:tcW w:w="2314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exact"/>
              <w:ind w:left="490"/>
              <w:rPr>
                <w:sz w:val="21"/>
              </w:rPr>
            </w:pPr>
            <w:r>
              <w:rPr>
                <w:sz w:val="21"/>
              </w:rPr>
              <w:t>DUR</w:t>
            </w:r>
          </w:p>
        </w:tc>
      </w:tr>
      <w:tr>
        <w:trPr>
          <w:trHeight w:val="305" w:hRule="atLeast"/>
        </w:trPr>
        <w:tc>
          <w:tcPr>
            <w:tcW w:w="10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0" w:lineRule="exact" w:before="55"/>
              <w:ind w:left="119"/>
              <w:rPr>
                <w:sz w:val="21"/>
              </w:rPr>
            </w:pPr>
            <w:r>
              <w:rPr>
                <w:sz w:val="21"/>
              </w:rPr>
              <w:t>CU</w:t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right="240"/>
              <w:jc w:val="center"/>
              <w:rPr>
                <w:sz w:val="21"/>
              </w:rPr>
            </w:pPr>
            <w:r>
              <w:rPr>
                <w:sz w:val="21"/>
              </w:rPr>
              <w:t>r value</w:t>
            </w:r>
          </w:p>
        </w:tc>
        <w:tc>
          <w:tcPr>
            <w:tcW w:w="11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191"/>
              <w:rPr>
                <w:sz w:val="21"/>
              </w:rPr>
            </w:pPr>
            <w:r>
              <w:rPr>
                <w:sz w:val="21"/>
              </w:rPr>
              <w:t>0.010</w:t>
            </w:r>
          </w:p>
        </w:tc>
        <w:tc>
          <w:tcPr>
            <w:tcW w:w="11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278"/>
              <w:rPr>
                <w:sz w:val="21"/>
              </w:rPr>
            </w:pPr>
            <w:r>
              <w:rPr>
                <w:sz w:val="21"/>
              </w:rPr>
              <w:t>-0.057</w:t>
            </w:r>
          </w:p>
        </w:tc>
        <w:tc>
          <w:tcPr>
            <w:tcW w:w="12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340"/>
              <w:rPr>
                <w:sz w:val="21"/>
              </w:rPr>
            </w:pPr>
            <w:r>
              <w:rPr>
                <w:sz w:val="21"/>
              </w:rPr>
              <w:t>-0.255</w:t>
            </w:r>
          </w:p>
        </w:tc>
        <w:tc>
          <w:tcPr>
            <w:tcW w:w="13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255"/>
              <w:rPr>
                <w:sz w:val="21"/>
              </w:rPr>
            </w:pPr>
            <w:r>
              <w:rPr>
                <w:sz w:val="21"/>
              </w:rPr>
              <w:t>-0.041</w:t>
            </w:r>
          </w:p>
        </w:tc>
        <w:tc>
          <w:tcPr>
            <w:tcW w:w="23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490"/>
              <w:rPr>
                <w:sz w:val="21"/>
              </w:rPr>
            </w:pPr>
            <w:r>
              <w:rPr>
                <w:sz w:val="21"/>
              </w:rPr>
              <w:t>0.000</w:t>
            </w:r>
          </w:p>
        </w:tc>
      </w:tr>
      <w:tr>
        <w:trPr>
          <w:trHeight w:val="403" w:hRule="atLeast"/>
        </w:trPr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spacing w:before="3"/>
              <w:ind w:right="207"/>
              <w:jc w:val="center"/>
              <w:rPr>
                <w:sz w:val="21"/>
              </w:rPr>
            </w:pPr>
            <w:r>
              <w:rPr>
                <w:sz w:val="21"/>
              </w:rPr>
              <w:t>P value</w:t>
            </w:r>
          </w:p>
        </w:tc>
        <w:tc>
          <w:tcPr>
            <w:tcW w:w="1114" w:type="dxa"/>
          </w:tcPr>
          <w:p>
            <w:pPr>
              <w:pStyle w:val="TableParagraph"/>
              <w:spacing w:before="3"/>
              <w:ind w:left="191"/>
              <w:rPr>
                <w:sz w:val="21"/>
              </w:rPr>
            </w:pPr>
            <w:r>
              <w:rPr>
                <w:sz w:val="21"/>
              </w:rPr>
              <w:t>0.951</w:t>
            </w:r>
          </w:p>
        </w:tc>
        <w:tc>
          <w:tcPr>
            <w:tcW w:w="1194" w:type="dxa"/>
          </w:tcPr>
          <w:p>
            <w:pPr>
              <w:pStyle w:val="TableParagraph"/>
              <w:spacing w:before="3"/>
              <w:ind w:left="278"/>
              <w:rPr>
                <w:sz w:val="21"/>
              </w:rPr>
            </w:pPr>
            <w:r>
              <w:rPr>
                <w:sz w:val="21"/>
              </w:rPr>
              <w:t>0.796</w:t>
            </w:r>
          </w:p>
        </w:tc>
        <w:tc>
          <w:tcPr>
            <w:tcW w:w="1259" w:type="dxa"/>
          </w:tcPr>
          <w:p>
            <w:pPr>
              <w:pStyle w:val="TableParagraph"/>
              <w:spacing w:before="3"/>
              <w:ind w:left="340"/>
              <w:rPr>
                <w:sz w:val="21"/>
              </w:rPr>
            </w:pPr>
            <w:r>
              <w:rPr>
                <w:sz w:val="21"/>
              </w:rPr>
              <w:t>0.239</w:t>
            </w:r>
          </w:p>
        </w:tc>
        <w:tc>
          <w:tcPr>
            <w:tcW w:w="1318" w:type="dxa"/>
          </w:tcPr>
          <w:p>
            <w:pPr>
              <w:pStyle w:val="TableParagraph"/>
              <w:spacing w:before="3"/>
              <w:ind w:left="255"/>
              <w:rPr>
                <w:sz w:val="21"/>
              </w:rPr>
            </w:pPr>
            <w:r>
              <w:rPr>
                <w:sz w:val="21"/>
              </w:rPr>
              <w:t>0.852</w:t>
            </w:r>
          </w:p>
        </w:tc>
        <w:tc>
          <w:tcPr>
            <w:tcW w:w="2314" w:type="dxa"/>
          </w:tcPr>
          <w:p>
            <w:pPr>
              <w:pStyle w:val="TableParagraph"/>
              <w:spacing w:before="3"/>
              <w:ind w:left="490"/>
              <w:rPr>
                <w:sz w:val="21"/>
              </w:rPr>
            </w:pPr>
            <w:r>
              <w:rPr>
                <w:sz w:val="21"/>
              </w:rPr>
              <w:t>0.999</w:t>
            </w:r>
          </w:p>
        </w:tc>
      </w:tr>
      <w:tr>
        <w:trPr>
          <w:trHeight w:val="425" w:hRule="atLeast"/>
        </w:trPr>
        <w:tc>
          <w:tcPr>
            <w:tcW w:w="1024" w:type="dxa"/>
          </w:tcPr>
          <w:p>
            <w:pPr>
              <w:pStyle w:val="TableParagraph"/>
              <w:spacing w:line="230" w:lineRule="exact" w:before="175"/>
              <w:ind w:left="119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  <w:tc>
          <w:tcPr>
            <w:tcW w:w="1149" w:type="dxa"/>
          </w:tcPr>
          <w:p>
            <w:pPr>
              <w:pStyle w:val="TableParagraph"/>
              <w:spacing w:before="153"/>
              <w:ind w:right="240"/>
              <w:jc w:val="center"/>
              <w:rPr>
                <w:sz w:val="21"/>
              </w:rPr>
            </w:pPr>
            <w:r>
              <w:rPr>
                <w:sz w:val="21"/>
              </w:rPr>
              <w:t>r value</w:t>
            </w:r>
          </w:p>
        </w:tc>
        <w:tc>
          <w:tcPr>
            <w:tcW w:w="1114" w:type="dxa"/>
          </w:tcPr>
          <w:p>
            <w:pPr>
              <w:pStyle w:val="TableParagraph"/>
              <w:spacing w:before="153"/>
              <w:ind w:left="191"/>
              <w:rPr>
                <w:sz w:val="21"/>
              </w:rPr>
            </w:pPr>
            <w:r>
              <w:rPr>
                <w:sz w:val="21"/>
              </w:rPr>
              <w:t>0.366*</w:t>
            </w:r>
          </w:p>
        </w:tc>
        <w:tc>
          <w:tcPr>
            <w:tcW w:w="1194" w:type="dxa"/>
          </w:tcPr>
          <w:p>
            <w:pPr>
              <w:pStyle w:val="TableParagraph"/>
              <w:spacing w:before="153"/>
              <w:ind w:left="278"/>
              <w:rPr>
                <w:sz w:val="21"/>
              </w:rPr>
            </w:pPr>
            <w:r>
              <w:rPr>
                <w:sz w:val="21"/>
              </w:rPr>
              <w:t>-0.100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153"/>
              <w:ind w:left="340"/>
              <w:rPr>
                <w:sz w:val="21"/>
              </w:rPr>
            </w:pPr>
            <w:r>
              <w:rPr>
                <w:sz w:val="21"/>
              </w:rPr>
              <w:t>0.026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3"/>
              <w:ind w:left="255"/>
              <w:rPr>
                <w:sz w:val="21"/>
              </w:rPr>
            </w:pPr>
            <w:r>
              <w:rPr>
                <w:sz w:val="21"/>
              </w:rPr>
              <w:t>0.077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3"/>
              <w:ind w:left="490"/>
              <w:rPr>
                <w:sz w:val="21"/>
              </w:rPr>
            </w:pPr>
            <w:r>
              <w:rPr>
                <w:sz w:val="21"/>
              </w:rPr>
              <w:t>0.278</w:t>
            </w:r>
          </w:p>
        </w:tc>
      </w:tr>
      <w:tr>
        <w:trPr>
          <w:trHeight w:val="403" w:hRule="atLeast"/>
        </w:trPr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spacing w:before="3"/>
              <w:ind w:right="207"/>
              <w:jc w:val="center"/>
              <w:rPr>
                <w:sz w:val="21"/>
              </w:rPr>
            </w:pPr>
            <w:r>
              <w:rPr>
                <w:sz w:val="21"/>
              </w:rPr>
              <w:t>P value</w:t>
            </w:r>
          </w:p>
        </w:tc>
        <w:tc>
          <w:tcPr>
            <w:tcW w:w="1114" w:type="dxa"/>
          </w:tcPr>
          <w:p>
            <w:pPr>
              <w:pStyle w:val="TableParagraph"/>
              <w:spacing w:before="3"/>
              <w:ind w:left="191"/>
              <w:rPr>
                <w:sz w:val="21"/>
              </w:rPr>
            </w:pPr>
            <w:r>
              <w:rPr>
                <w:sz w:val="21"/>
              </w:rPr>
              <w:t>0.024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3"/>
              <w:ind w:left="278"/>
              <w:rPr>
                <w:sz w:val="21"/>
              </w:rPr>
            </w:pPr>
            <w:r>
              <w:rPr>
                <w:sz w:val="21"/>
              </w:rPr>
              <w:t>0.651</w:t>
            </w:r>
          </w:p>
        </w:tc>
        <w:tc>
          <w:tcPr>
            <w:tcW w:w="1259" w:type="dxa"/>
          </w:tcPr>
          <w:p>
            <w:pPr>
              <w:pStyle w:val="TableParagraph"/>
              <w:spacing w:before="3"/>
              <w:ind w:left="340"/>
              <w:rPr>
                <w:sz w:val="21"/>
              </w:rPr>
            </w:pPr>
            <w:r>
              <w:rPr>
                <w:sz w:val="21"/>
              </w:rPr>
              <w:t>0.906</w:t>
            </w:r>
          </w:p>
        </w:tc>
        <w:tc>
          <w:tcPr>
            <w:tcW w:w="1318" w:type="dxa"/>
          </w:tcPr>
          <w:p>
            <w:pPr>
              <w:pStyle w:val="TableParagraph"/>
              <w:spacing w:before="3"/>
              <w:ind w:left="255"/>
              <w:rPr>
                <w:sz w:val="21"/>
              </w:rPr>
            </w:pPr>
            <w:r>
              <w:rPr>
                <w:sz w:val="21"/>
              </w:rPr>
              <w:t>0.726</w:t>
            </w:r>
          </w:p>
        </w:tc>
        <w:tc>
          <w:tcPr>
            <w:tcW w:w="2314" w:type="dxa"/>
          </w:tcPr>
          <w:p>
            <w:pPr>
              <w:pStyle w:val="TableParagraph"/>
              <w:spacing w:before="3"/>
              <w:ind w:left="490"/>
              <w:rPr>
                <w:sz w:val="21"/>
              </w:rPr>
            </w:pPr>
            <w:r>
              <w:rPr>
                <w:sz w:val="21"/>
              </w:rPr>
              <w:t>0.200</w:t>
            </w:r>
          </w:p>
        </w:tc>
      </w:tr>
      <w:tr>
        <w:trPr>
          <w:trHeight w:val="425" w:hRule="atLeast"/>
        </w:trPr>
        <w:tc>
          <w:tcPr>
            <w:tcW w:w="1024" w:type="dxa"/>
          </w:tcPr>
          <w:p>
            <w:pPr>
              <w:pStyle w:val="TableParagraph"/>
              <w:spacing w:line="230" w:lineRule="exact" w:before="175"/>
              <w:ind w:left="119"/>
              <w:rPr>
                <w:sz w:val="21"/>
              </w:rPr>
            </w:pPr>
            <w:r>
              <w:rPr>
                <w:sz w:val="21"/>
              </w:rPr>
              <w:t>CO</w:t>
            </w:r>
          </w:p>
        </w:tc>
        <w:tc>
          <w:tcPr>
            <w:tcW w:w="1149" w:type="dxa"/>
          </w:tcPr>
          <w:p>
            <w:pPr>
              <w:pStyle w:val="TableParagraph"/>
              <w:spacing w:before="152"/>
              <w:ind w:right="240"/>
              <w:jc w:val="center"/>
              <w:rPr>
                <w:sz w:val="21"/>
              </w:rPr>
            </w:pPr>
            <w:r>
              <w:rPr>
                <w:sz w:val="21"/>
              </w:rPr>
              <w:t>r value</w:t>
            </w:r>
          </w:p>
        </w:tc>
        <w:tc>
          <w:tcPr>
            <w:tcW w:w="1114" w:type="dxa"/>
          </w:tcPr>
          <w:p>
            <w:pPr>
              <w:pStyle w:val="TableParagraph"/>
              <w:spacing w:before="152"/>
              <w:ind w:left="191"/>
              <w:rPr>
                <w:sz w:val="21"/>
              </w:rPr>
            </w:pPr>
            <w:r>
              <w:rPr>
                <w:sz w:val="21"/>
              </w:rPr>
              <w:t>-0.122-</w:t>
            </w:r>
          </w:p>
        </w:tc>
        <w:tc>
          <w:tcPr>
            <w:tcW w:w="1194" w:type="dxa"/>
          </w:tcPr>
          <w:p>
            <w:pPr>
              <w:pStyle w:val="TableParagraph"/>
              <w:spacing w:before="152"/>
              <w:ind w:left="278"/>
              <w:rPr>
                <w:sz w:val="21"/>
              </w:rPr>
            </w:pPr>
            <w:r>
              <w:rPr>
                <w:sz w:val="21"/>
              </w:rPr>
              <w:t>0.205</w:t>
            </w:r>
          </w:p>
        </w:tc>
        <w:tc>
          <w:tcPr>
            <w:tcW w:w="1259" w:type="dxa"/>
          </w:tcPr>
          <w:p>
            <w:pPr>
              <w:pStyle w:val="TableParagraph"/>
              <w:spacing w:before="152"/>
              <w:ind w:left="340"/>
              <w:rPr>
                <w:sz w:val="21"/>
              </w:rPr>
            </w:pPr>
            <w:r>
              <w:rPr>
                <w:sz w:val="21"/>
              </w:rPr>
              <w:t>-0.434*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2"/>
              <w:ind w:left="255"/>
              <w:rPr>
                <w:sz w:val="21"/>
              </w:rPr>
            </w:pPr>
            <w:r>
              <w:rPr>
                <w:sz w:val="21"/>
              </w:rPr>
              <w:t>-0.286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2"/>
              <w:ind w:left="490"/>
              <w:rPr>
                <w:sz w:val="21"/>
              </w:rPr>
            </w:pPr>
            <w:r>
              <w:rPr>
                <w:sz w:val="21"/>
              </w:rPr>
              <w:t>0.086</w:t>
            </w:r>
          </w:p>
        </w:tc>
      </w:tr>
      <w:tr>
        <w:trPr>
          <w:trHeight w:val="403" w:hRule="atLeast"/>
        </w:trPr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spacing w:before="3"/>
              <w:ind w:right="207"/>
              <w:jc w:val="center"/>
              <w:rPr>
                <w:sz w:val="21"/>
              </w:rPr>
            </w:pPr>
            <w:r>
              <w:rPr>
                <w:sz w:val="21"/>
              </w:rPr>
              <w:t>P value</w:t>
            </w:r>
          </w:p>
        </w:tc>
        <w:tc>
          <w:tcPr>
            <w:tcW w:w="1114" w:type="dxa"/>
          </w:tcPr>
          <w:p>
            <w:pPr>
              <w:pStyle w:val="TableParagraph"/>
              <w:spacing w:before="3"/>
              <w:ind w:left="191"/>
              <w:rPr>
                <w:sz w:val="21"/>
              </w:rPr>
            </w:pPr>
            <w:r>
              <w:rPr>
                <w:sz w:val="21"/>
              </w:rPr>
              <w:t>0.465</w:t>
            </w:r>
          </w:p>
        </w:tc>
        <w:tc>
          <w:tcPr>
            <w:tcW w:w="1194" w:type="dxa"/>
          </w:tcPr>
          <w:p>
            <w:pPr>
              <w:pStyle w:val="TableParagraph"/>
              <w:spacing w:before="3"/>
              <w:ind w:left="278"/>
              <w:rPr>
                <w:sz w:val="21"/>
              </w:rPr>
            </w:pPr>
            <w:r>
              <w:rPr>
                <w:sz w:val="21"/>
              </w:rPr>
              <w:t>0.347</w:t>
            </w:r>
          </w:p>
        </w:tc>
        <w:tc>
          <w:tcPr>
            <w:tcW w:w="1259" w:type="dxa"/>
          </w:tcPr>
          <w:p>
            <w:pPr>
              <w:pStyle w:val="TableParagraph"/>
              <w:spacing w:before="3"/>
              <w:ind w:left="340"/>
              <w:rPr>
                <w:sz w:val="21"/>
              </w:rPr>
            </w:pPr>
            <w:r>
              <w:rPr>
                <w:sz w:val="21"/>
              </w:rPr>
              <w:t>0.038</w:t>
            </w:r>
          </w:p>
        </w:tc>
        <w:tc>
          <w:tcPr>
            <w:tcW w:w="1318" w:type="dxa"/>
          </w:tcPr>
          <w:p>
            <w:pPr>
              <w:pStyle w:val="TableParagraph"/>
              <w:spacing w:before="3"/>
              <w:ind w:left="255"/>
              <w:rPr>
                <w:sz w:val="21"/>
              </w:rPr>
            </w:pPr>
            <w:r>
              <w:rPr>
                <w:sz w:val="21"/>
              </w:rPr>
              <w:t>0.186</w:t>
            </w:r>
          </w:p>
        </w:tc>
        <w:tc>
          <w:tcPr>
            <w:tcW w:w="2314" w:type="dxa"/>
          </w:tcPr>
          <w:p>
            <w:pPr>
              <w:pStyle w:val="TableParagraph"/>
              <w:spacing w:before="3"/>
              <w:ind w:left="490"/>
              <w:rPr>
                <w:sz w:val="21"/>
              </w:rPr>
            </w:pPr>
            <w:r>
              <w:rPr>
                <w:sz w:val="21"/>
              </w:rPr>
              <w:t>0.697</w:t>
            </w:r>
          </w:p>
        </w:tc>
      </w:tr>
      <w:tr>
        <w:trPr>
          <w:trHeight w:val="425" w:hRule="atLeast"/>
        </w:trPr>
        <w:tc>
          <w:tcPr>
            <w:tcW w:w="1024" w:type="dxa"/>
          </w:tcPr>
          <w:p>
            <w:pPr>
              <w:pStyle w:val="TableParagraph"/>
              <w:spacing w:line="230" w:lineRule="exact" w:before="175"/>
              <w:ind w:left="119"/>
              <w:rPr>
                <w:sz w:val="21"/>
              </w:rPr>
            </w:pPr>
            <w:r>
              <w:rPr>
                <w:sz w:val="21"/>
              </w:rPr>
              <w:t>ZN</w:t>
            </w:r>
          </w:p>
        </w:tc>
        <w:tc>
          <w:tcPr>
            <w:tcW w:w="1149" w:type="dxa"/>
          </w:tcPr>
          <w:p>
            <w:pPr>
              <w:pStyle w:val="TableParagraph"/>
              <w:spacing w:before="153"/>
              <w:ind w:right="240"/>
              <w:jc w:val="center"/>
              <w:rPr>
                <w:sz w:val="21"/>
              </w:rPr>
            </w:pPr>
            <w:r>
              <w:rPr>
                <w:sz w:val="21"/>
              </w:rPr>
              <w:t>r value</w:t>
            </w:r>
          </w:p>
        </w:tc>
        <w:tc>
          <w:tcPr>
            <w:tcW w:w="1114" w:type="dxa"/>
          </w:tcPr>
          <w:p>
            <w:pPr>
              <w:pStyle w:val="TableParagraph"/>
              <w:spacing w:before="153"/>
              <w:ind w:left="191"/>
              <w:rPr>
                <w:sz w:val="21"/>
              </w:rPr>
            </w:pPr>
            <w:r>
              <w:rPr>
                <w:sz w:val="21"/>
              </w:rPr>
              <w:t>0.008</w:t>
            </w:r>
          </w:p>
        </w:tc>
        <w:tc>
          <w:tcPr>
            <w:tcW w:w="1194" w:type="dxa"/>
          </w:tcPr>
          <w:p>
            <w:pPr>
              <w:pStyle w:val="TableParagraph"/>
              <w:spacing w:before="153"/>
              <w:ind w:left="278"/>
              <w:rPr>
                <w:sz w:val="21"/>
              </w:rPr>
            </w:pPr>
            <w:r>
              <w:rPr>
                <w:sz w:val="21"/>
              </w:rPr>
              <w:t>-0.069</w:t>
            </w:r>
          </w:p>
        </w:tc>
        <w:tc>
          <w:tcPr>
            <w:tcW w:w="1259" w:type="dxa"/>
          </w:tcPr>
          <w:p>
            <w:pPr>
              <w:pStyle w:val="TableParagraph"/>
              <w:spacing w:before="153"/>
              <w:ind w:left="340"/>
              <w:rPr>
                <w:sz w:val="21"/>
              </w:rPr>
            </w:pPr>
            <w:r>
              <w:rPr>
                <w:sz w:val="21"/>
              </w:rPr>
              <w:t>-0.449*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3"/>
              <w:ind w:left="255"/>
              <w:rPr>
                <w:sz w:val="21"/>
              </w:rPr>
            </w:pPr>
            <w:r>
              <w:rPr>
                <w:sz w:val="21"/>
              </w:rPr>
              <w:t>-0.142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3"/>
              <w:ind w:left="490"/>
              <w:rPr>
                <w:sz w:val="21"/>
              </w:rPr>
            </w:pPr>
            <w:r>
              <w:rPr>
                <w:sz w:val="21"/>
              </w:rPr>
              <w:t>-0.225</w:t>
            </w:r>
          </w:p>
        </w:tc>
      </w:tr>
      <w:tr>
        <w:trPr>
          <w:trHeight w:val="403" w:hRule="atLeast"/>
        </w:trPr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spacing w:before="3"/>
              <w:ind w:right="207"/>
              <w:jc w:val="center"/>
              <w:rPr>
                <w:sz w:val="21"/>
              </w:rPr>
            </w:pPr>
            <w:r>
              <w:rPr>
                <w:sz w:val="21"/>
              </w:rPr>
              <w:t>P value</w:t>
            </w:r>
          </w:p>
        </w:tc>
        <w:tc>
          <w:tcPr>
            <w:tcW w:w="1114" w:type="dxa"/>
          </w:tcPr>
          <w:p>
            <w:pPr>
              <w:pStyle w:val="TableParagraph"/>
              <w:spacing w:before="3"/>
              <w:ind w:left="191"/>
              <w:rPr>
                <w:sz w:val="21"/>
              </w:rPr>
            </w:pPr>
            <w:r>
              <w:rPr>
                <w:sz w:val="21"/>
              </w:rPr>
              <w:t>0.962</w:t>
            </w:r>
          </w:p>
        </w:tc>
        <w:tc>
          <w:tcPr>
            <w:tcW w:w="1194" w:type="dxa"/>
          </w:tcPr>
          <w:p>
            <w:pPr>
              <w:pStyle w:val="TableParagraph"/>
              <w:spacing w:before="3"/>
              <w:ind w:left="278"/>
              <w:rPr>
                <w:sz w:val="21"/>
              </w:rPr>
            </w:pPr>
            <w:r>
              <w:rPr>
                <w:sz w:val="21"/>
              </w:rPr>
              <w:t>0.756</w:t>
            </w:r>
          </w:p>
        </w:tc>
        <w:tc>
          <w:tcPr>
            <w:tcW w:w="1259" w:type="dxa"/>
          </w:tcPr>
          <w:p>
            <w:pPr>
              <w:pStyle w:val="TableParagraph"/>
              <w:spacing w:before="3"/>
              <w:ind w:left="340"/>
              <w:rPr>
                <w:sz w:val="21"/>
              </w:rPr>
            </w:pPr>
            <w:r>
              <w:rPr>
                <w:sz w:val="21"/>
              </w:rPr>
              <w:t>0.032</w:t>
            </w:r>
          </w:p>
        </w:tc>
        <w:tc>
          <w:tcPr>
            <w:tcW w:w="1318" w:type="dxa"/>
          </w:tcPr>
          <w:p>
            <w:pPr>
              <w:pStyle w:val="TableParagraph"/>
              <w:spacing w:before="3"/>
              <w:ind w:left="255"/>
              <w:rPr>
                <w:sz w:val="21"/>
              </w:rPr>
            </w:pPr>
            <w:r>
              <w:rPr>
                <w:sz w:val="21"/>
              </w:rPr>
              <w:t>0.517</w:t>
            </w:r>
          </w:p>
        </w:tc>
        <w:tc>
          <w:tcPr>
            <w:tcW w:w="2314" w:type="dxa"/>
          </w:tcPr>
          <w:p>
            <w:pPr>
              <w:pStyle w:val="TableParagraph"/>
              <w:spacing w:before="3"/>
              <w:ind w:left="490"/>
              <w:rPr>
                <w:sz w:val="21"/>
              </w:rPr>
            </w:pPr>
            <w:r>
              <w:rPr>
                <w:sz w:val="21"/>
              </w:rPr>
              <w:t>0.302</w:t>
            </w:r>
          </w:p>
        </w:tc>
      </w:tr>
      <w:tr>
        <w:trPr>
          <w:trHeight w:val="425" w:hRule="atLeast"/>
        </w:trPr>
        <w:tc>
          <w:tcPr>
            <w:tcW w:w="1024" w:type="dxa"/>
          </w:tcPr>
          <w:p>
            <w:pPr>
              <w:pStyle w:val="TableParagraph"/>
              <w:spacing w:line="230" w:lineRule="exact" w:before="175"/>
              <w:ind w:left="119"/>
              <w:rPr>
                <w:sz w:val="21"/>
              </w:rPr>
            </w:pPr>
            <w:r>
              <w:rPr>
                <w:sz w:val="21"/>
              </w:rPr>
              <w:t>Ratio</w:t>
            </w:r>
          </w:p>
        </w:tc>
        <w:tc>
          <w:tcPr>
            <w:tcW w:w="1149" w:type="dxa"/>
          </w:tcPr>
          <w:p>
            <w:pPr>
              <w:pStyle w:val="TableParagraph"/>
              <w:spacing w:before="152"/>
              <w:ind w:right="240"/>
              <w:jc w:val="center"/>
              <w:rPr>
                <w:sz w:val="21"/>
              </w:rPr>
            </w:pPr>
            <w:r>
              <w:rPr>
                <w:sz w:val="21"/>
              </w:rPr>
              <w:t>r value</w:t>
            </w:r>
          </w:p>
        </w:tc>
        <w:tc>
          <w:tcPr>
            <w:tcW w:w="1114" w:type="dxa"/>
          </w:tcPr>
          <w:p>
            <w:pPr>
              <w:pStyle w:val="TableParagraph"/>
              <w:spacing w:before="152"/>
              <w:ind w:left="191"/>
              <w:rPr>
                <w:sz w:val="21"/>
              </w:rPr>
            </w:pPr>
            <w:r>
              <w:rPr>
                <w:sz w:val="21"/>
              </w:rPr>
              <w:t>0.095</w:t>
            </w:r>
          </w:p>
        </w:tc>
        <w:tc>
          <w:tcPr>
            <w:tcW w:w="1194" w:type="dxa"/>
          </w:tcPr>
          <w:p>
            <w:pPr>
              <w:pStyle w:val="TableParagraph"/>
              <w:spacing w:before="152"/>
              <w:ind w:left="278"/>
              <w:rPr>
                <w:sz w:val="21"/>
              </w:rPr>
            </w:pPr>
            <w:r>
              <w:rPr>
                <w:sz w:val="21"/>
              </w:rPr>
              <w:t>-0.045</w:t>
            </w:r>
          </w:p>
        </w:tc>
        <w:tc>
          <w:tcPr>
            <w:tcW w:w="1259" w:type="dxa"/>
          </w:tcPr>
          <w:p>
            <w:pPr>
              <w:pStyle w:val="TableParagraph"/>
              <w:spacing w:before="152"/>
              <w:ind w:left="340"/>
              <w:rPr>
                <w:sz w:val="21"/>
              </w:rPr>
            </w:pPr>
            <w:r>
              <w:rPr>
                <w:sz w:val="21"/>
              </w:rPr>
              <w:t>-0.022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2"/>
              <w:ind w:left="255"/>
              <w:rPr>
                <w:sz w:val="21"/>
              </w:rPr>
            </w:pPr>
            <w:r>
              <w:rPr>
                <w:sz w:val="21"/>
              </w:rPr>
              <w:t>0.067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2"/>
              <w:ind w:left="490"/>
              <w:rPr>
                <w:sz w:val="21"/>
              </w:rPr>
            </w:pPr>
            <w:r>
              <w:rPr>
                <w:sz w:val="21"/>
              </w:rPr>
              <w:t>-0.077</w:t>
            </w:r>
          </w:p>
        </w:tc>
      </w:tr>
      <w:tr>
        <w:trPr>
          <w:trHeight w:val="249" w:hRule="atLeast"/>
        </w:trPr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spacing w:line="226" w:lineRule="exact" w:before="3"/>
              <w:ind w:right="207"/>
              <w:jc w:val="center"/>
              <w:rPr>
                <w:sz w:val="21"/>
              </w:rPr>
            </w:pPr>
            <w:r>
              <w:rPr>
                <w:sz w:val="21"/>
              </w:rPr>
              <w:t>P value</w:t>
            </w:r>
          </w:p>
        </w:tc>
        <w:tc>
          <w:tcPr>
            <w:tcW w:w="1114" w:type="dxa"/>
          </w:tcPr>
          <w:p>
            <w:pPr>
              <w:pStyle w:val="TableParagraph"/>
              <w:spacing w:line="226" w:lineRule="exact" w:before="3"/>
              <w:ind w:left="191"/>
              <w:rPr>
                <w:sz w:val="21"/>
              </w:rPr>
            </w:pPr>
            <w:r>
              <w:rPr>
                <w:sz w:val="21"/>
              </w:rPr>
              <w:t>0.572</w:t>
            </w:r>
          </w:p>
        </w:tc>
        <w:tc>
          <w:tcPr>
            <w:tcW w:w="1194" w:type="dxa"/>
          </w:tcPr>
          <w:p>
            <w:pPr>
              <w:pStyle w:val="TableParagraph"/>
              <w:spacing w:line="226" w:lineRule="exact" w:before="3"/>
              <w:ind w:left="278"/>
              <w:rPr>
                <w:sz w:val="21"/>
              </w:rPr>
            </w:pPr>
            <w:r>
              <w:rPr>
                <w:sz w:val="21"/>
              </w:rPr>
              <w:t>0.839</w:t>
            </w:r>
          </w:p>
        </w:tc>
        <w:tc>
          <w:tcPr>
            <w:tcW w:w="1259" w:type="dxa"/>
          </w:tcPr>
          <w:p>
            <w:pPr>
              <w:pStyle w:val="TableParagraph"/>
              <w:spacing w:line="226" w:lineRule="exact" w:before="3"/>
              <w:ind w:left="340"/>
              <w:rPr>
                <w:sz w:val="21"/>
              </w:rPr>
            </w:pPr>
            <w:r>
              <w:rPr>
                <w:sz w:val="21"/>
              </w:rPr>
              <w:t>0.921</w:t>
            </w:r>
          </w:p>
        </w:tc>
        <w:tc>
          <w:tcPr>
            <w:tcW w:w="1318" w:type="dxa"/>
          </w:tcPr>
          <w:p>
            <w:pPr>
              <w:pStyle w:val="TableParagraph"/>
              <w:spacing w:line="226" w:lineRule="exact" w:before="3"/>
              <w:ind w:left="255"/>
              <w:rPr>
                <w:sz w:val="21"/>
              </w:rPr>
            </w:pPr>
            <w:r>
              <w:rPr>
                <w:sz w:val="21"/>
              </w:rPr>
              <w:t>0.760</w:t>
            </w:r>
          </w:p>
        </w:tc>
        <w:tc>
          <w:tcPr>
            <w:tcW w:w="2314" w:type="dxa"/>
          </w:tcPr>
          <w:p>
            <w:pPr>
              <w:pStyle w:val="TableParagraph"/>
              <w:spacing w:line="226" w:lineRule="exact" w:before="3"/>
              <w:ind w:left="490"/>
              <w:rPr>
                <w:sz w:val="21"/>
              </w:rPr>
            </w:pPr>
            <w:r>
              <w:rPr>
                <w:sz w:val="21"/>
              </w:rPr>
              <w:t>0.726</w:t>
            </w:r>
          </w:p>
        </w:tc>
      </w:tr>
    </w:tbl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6"/>
        <w:jc w:val="left"/>
        <w:rPr>
          <w:b/>
          <w:sz w:val="13"/>
        </w:rPr>
      </w:pPr>
      <w:r>
        <w:rPr/>
        <w:pict>
          <v:line style="position:absolute;mso-position-horizontal-relative:page;mso-position-vertical-relative:paragraph;z-index:-688;mso-wrap-distance-left:0;mso-wrap-distance-right:0" from="72pt,10.101887pt" to="540.72pt,10.101887pt" stroked="true" strokeweight=".398pt" strokecolor="#000000">
            <v:stroke dashstyle="solid"/>
            <w10:wrap type="topAndBottom"/>
          </v:line>
        </w:pict>
      </w:r>
    </w:p>
    <w:p>
      <w:pPr>
        <w:spacing w:before="48"/>
        <w:ind w:left="531" w:right="0" w:firstLine="0"/>
        <w:jc w:val="left"/>
        <w:rPr>
          <w:sz w:val="17"/>
        </w:rPr>
      </w:pPr>
      <w:r>
        <w:rPr>
          <w:sz w:val="17"/>
        </w:rPr>
        <w:t>*Correlation is insignificance at0.05 level (2-tailed)</w:t>
      </w:r>
    </w:p>
    <w:p>
      <w:pPr>
        <w:pStyle w:val="BodyText"/>
        <w:spacing w:before="5"/>
        <w:jc w:val="left"/>
        <w:rPr>
          <w:sz w:val="25"/>
        </w:rPr>
      </w:pPr>
    </w:p>
    <w:p>
      <w:pPr>
        <w:spacing w:after="0"/>
        <w:jc w:val="left"/>
        <w:rPr>
          <w:sz w:val="25"/>
        </w:rPr>
        <w:sectPr>
          <w:pgSz w:w="11900" w:h="16840"/>
          <w:pgMar w:header="723" w:footer="793" w:top="1020" w:bottom="980" w:left="960" w:right="960"/>
        </w:sectPr>
      </w:pPr>
    </w:p>
    <w:p>
      <w:pPr>
        <w:pStyle w:val="BodyText"/>
        <w:spacing w:line="244" w:lineRule="auto" w:before="100"/>
        <w:ind w:left="480"/>
      </w:pPr>
      <w:r>
        <w:rPr/>
        <w:t>Low</w:t>
      </w:r>
      <w:r>
        <w:rPr>
          <w:spacing w:val="-17"/>
        </w:rPr>
        <w:t> </w:t>
      </w:r>
      <w:r>
        <w:rPr/>
        <w:t>plasma</w:t>
      </w:r>
      <w:r>
        <w:rPr>
          <w:spacing w:val="-16"/>
        </w:rPr>
        <w:t> </w:t>
      </w:r>
      <w:r>
        <w:rPr/>
        <w:t>Cu</w:t>
      </w:r>
      <w:r>
        <w:rPr>
          <w:spacing w:val="-16"/>
        </w:rPr>
        <w:t> </w:t>
      </w:r>
      <w:r>
        <w:rPr/>
        <w:t>levels</w:t>
      </w:r>
      <w:r>
        <w:rPr>
          <w:spacing w:val="-16"/>
        </w:rPr>
        <w:t> </w:t>
      </w:r>
      <w:r>
        <w:rPr/>
        <w:t>may</w:t>
      </w:r>
      <w:r>
        <w:rPr>
          <w:spacing w:val="-16"/>
        </w:rPr>
        <w:t> </w:t>
      </w:r>
      <w:r>
        <w:rPr/>
        <w:t>induce</w:t>
      </w:r>
      <w:r>
        <w:rPr>
          <w:spacing w:val="-16"/>
        </w:rPr>
        <w:t> </w:t>
      </w:r>
      <w:r>
        <w:rPr/>
        <w:t>diabetes</w:t>
      </w:r>
      <w:r>
        <w:rPr>
          <w:spacing w:val="-17"/>
        </w:rPr>
        <w:t> </w:t>
      </w:r>
      <w:r>
        <w:rPr/>
        <w:t>by</w:t>
      </w:r>
      <w:r>
        <w:rPr>
          <w:spacing w:val="-16"/>
        </w:rPr>
        <w:t> </w:t>
      </w:r>
      <w:r>
        <w:rPr/>
        <w:t>result- ing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oxidative</w:t>
      </w:r>
      <w:r>
        <w:rPr>
          <w:spacing w:val="-11"/>
        </w:rPr>
        <w:t> </w:t>
      </w:r>
      <w:r>
        <w:rPr/>
        <w:t>stress.</w:t>
      </w:r>
      <w:r>
        <w:rPr>
          <w:spacing w:val="3"/>
        </w:rPr>
        <w:t> </w:t>
      </w:r>
      <w:r>
        <w:rPr/>
        <w:t>Previous</w:t>
      </w:r>
      <w:r>
        <w:rPr>
          <w:spacing w:val="-11"/>
        </w:rPr>
        <w:t> </w:t>
      </w:r>
      <w:r>
        <w:rPr/>
        <w:t>studies</w:t>
      </w:r>
      <w:r>
        <w:rPr>
          <w:spacing w:val="-11"/>
        </w:rPr>
        <w:t> </w:t>
      </w:r>
      <w:r>
        <w:rPr/>
        <w:t>have</w:t>
      </w:r>
      <w:r>
        <w:rPr>
          <w:spacing w:val="-11"/>
        </w:rPr>
        <w:t> </w:t>
      </w:r>
      <w:r>
        <w:rPr/>
        <w:t>shown inconsistent fallouts with regard to Cu status in diabetes patients. E.g., reduction or no alteration  in Cu levels has been stated in (</w:t>
      </w:r>
      <w:hyperlink w:history="true" w:anchor="_bookmark40">
        <w:r>
          <w:rPr>
            <w:color w:val="0000FF"/>
          </w:rPr>
          <w:t>Leonhardt </w:t>
        </w:r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40">
        <w:r>
          <w:rPr>
            <w:color w:val="0000FF"/>
          </w:rPr>
          <w:t>1996</w:t>
        </w:r>
      </w:hyperlink>
      <w:r>
        <w:rPr/>
        <w:t>; </w:t>
      </w:r>
      <w:hyperlink w:history="true" w:anchor="_bookmark38">
        <w:r>
          <w:rPr>
            <w:color w:val="0000FF"/>
          </w:rPr>
          <w:t>Rohn </w:t>
        </w:r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38">
        <w:r>
          <w:rPr>
            <w:color w:val="0000FF"/>
          </w:rPr>
          <w:t>1993</w:t>
        </w:r>
      </w:hyperlink>
      <w:r>
        <w:rPr/>
        <w:t>) and no statistical differ- ence existed in Copper level in diabetic and health- ful patients (</w:t>
      </w:r>
      <w:hyperlink w:history="true" w:anchor="_bookmark29">
        <w:r>
          <w:rPr>
            <w:color w:val="0000FF"/>
          </w:rPr>
          <w:t>Kazi </w:t>
        </w:r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29">
        <w:r>
          <w:rPr>
            <w:color w:val="0000FF"/>
          </w:rPr>
          <w:t>2008</w:t>
        </w:r>
      </w:hyperlink>
      <w:r>
        <w:rPr/>
        <w:t>; </w:t>
      </w:r>
      <w:hyperlink w:history="true" w:anchor="_bookmark17">
        <w:r>
          <w:rPr>
            <w:color w:val="0000FF"/>
          </w:rPr>
          <w:t>Ekmekcioglu </w:t>
        </w:r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17">
        <w:r>
          <w:rPr>
            <w:color w:val="0000FF"/>
          </w:rPr>
          <w:t>2001</w:t>
        </w:r>
      </w:hyperlink>
      <w:r>
        <w:rPr/>
        <w:t>)</w:t>
      </w:r>
      <w:r>
        <w:rPr>
          <w:spacing w:val="-9"/>
        </w:rPr>
        <w:t> </w:t>
      </w:r>
      <w:r>
        <w:rPr/>
        <w:t>whereas</w:t>
      </w:r>
      <w:r>
        <w:rPr>
          <w:spacing w:val="-9"/>
        </w:rPr>
        <w:t> </w:t>
      </w:r>
      <w:r>
        <w:rPr/>
        <w:t>increased</w:t>
      </w:r>
      <w:r>
        <w:rPr>
          <w:spacing w:val="-9"/>
        </w:rPr>
        <w:t> </w:t>
      </w:r>
      <w:r>
        <w:rPr/>
        <w:t>plasma</w:t>
      </w:r>
      <w:r>
        <w:rPr>
          <w:spacing w:val="-9"/>
        </w:rPr>
        <w:t> </w:t>
      </w:r>
      <w:r>
        <w:rPr/>
        <w:t>Cu</w:t>
      </w:r>
      <w:r>
        <w:rPr>
          <w:spacing w:val="-10"/>
        </w:rPr>
        <w:t> </w:t>
      </w:r>
      <w:r>
        <w:rPr/>
        <w:t>levels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stated in (</w:t>
      </w:r>
      <w:hyperlink w:history="true" w:anchor="_bookmark9">
        <w:r>
          <w:rPr>
            <w:color w:val="0000FF"/>
          </w:rPr>
          <w:t>Ahmed </w:t>
        </w:r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9">
        <w:r>
          <w:rPr>
            <w:color w:val="0000FF"/>
          </w:rPr>
          <w:t>2018</w:t>
        </w:r>
      </w:hyperlink>
      <w:r>
        <w:rPr/>
        <w:t>; </w:t>
      </w:r>
      <w:hyperlink w:history="true" w:anchor="_bookmark34">
        <w:r>
          <w:rPr>
            <w:color w:val="0000FF"/>
          </w:rPr>
          <w:t>Qiu </w:t>
        </w:r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34">
        <w:r>
          <w:rPr>
            <w:color w:val="0000FF"/>
          </w:rPr>
          <w:t>2017</w:t>
        </w:r>
      </w:hyperlink>
      <w:r>
        <w:rPr/>
        <w:t>; </w:t>
      </w:r>
      <w:hyperlink w:history="true" w:anchor="_bookmark44">
        <w:r>
          <w:rPr>
            <w:color w:val="0000FF"/>
          </w:rPr>
          <w:t>Lowe and</w:t>
        </w:r>
      </w:hyperlink>
      <w:r>
        <w:rPr>
          <w:color w:val="0000FF"/>
        </w:rPr>
        <w:t> </w:t>
      </w:r>
      <w:hyperlink w:history="true" w:anchor="_bookmark44">
        <w:r>
          <w:rPr>
            <w:color w:val="0000FF"/>
          </w:rPr>
          <w:t>da </w:t>
        </w:r>
        <w:r>
          <w:rPr>
            <w:color w:val="0000FF"/>
            <w:spacing w:val="-2"/>
          </w:rPr>
          <w:t>Silva</w:t>
        </w:r>
      </w:hyperlink>
      <w:r>
        <w:rPr>
          <w:spacing w:val="-2"/>
        </w:rPr>
        <w:t>, </w:t>
      </w:r>
      <w:hyperlink w:history="true" w:anchor="_bookmark44">
        <w:r>
          <w:rPr>
            <w:color w:val="0000FF"/>
          </w:rPr>
          <w:t>2017</w:t>
        </w:r>
      </w:hyperlink>
      <w:r>
        <w:rPr/>
        <w:t>). No significant correlation between copper and FBS, AGE, BMI,</w:t>
      </w:r>
      <w:r>
        <w:rPr>
          <w:spacing w:val="-13"/>
        </w:rPr>
        <w:t> </w:t>
      </w:r>
      <w:r>
        <w:rPr/>
        <w:t>DUR(duration).</w:t>
      </w:r>
    </w:p>
    <w:p>
      <w:pPr>
        <w:pStyle w:val="BodyText"/>
        <w:spacing w:before="3"/>
        <w:jc w:val="left"/>
        <w:rPr>
          <w:sz w:val="26"/>
        </w:rPr>
      </w:pPr>
    </w:p>
    <w:p>
      <w:pPr>
        <w:pStyle w:val="BodyText"/>
        <w:spacing w:line="244" w:lineRule="auto"/>
        <w:ind w:left="480"/>
      </w:pPr>
      <w:r>
        <w:rPr/>
        <w:t>Cu/Zn-SODs,</w:t>
      </w:r>
      <w:r>
        <w:rPr>
          <w:spacing w:val="-14"/>
        </w:rPr>
        <w:t> </w:t>
      </w:r>
      <w:r>
        <w:rPr/>
        <w:t>Cu</w:t>
      </w:r>
      <w:r>
        <w:rPr>
          <w:spacing w:val="-14"/>
        </w:rPr>
        <w:t> </w:t>
      </w:r>
      <w:r>
        <w:rPr/>
        <w:t>concentration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human</w:t>
      </w:r>
      <w:r>
        <w:rPr>
          <w:spacing w:val="-14"/>
        </w:rPr>
        <w:t> </w:t>
      </w:r>
      <w:r>
        <w:rPr>
          <w:spacing w:val="-5"/>
        </w:rPr>
        <w:t>body,</w:t>
      </w:r>
      <w:r>
        <w:rPr>
          <w:spacing w:val="-13"/>
        </w:rPr>
        <w:t> </w:t>
      </w:r>
      <w:r>
        <w:rPr/>
        <w:t>is an essential indicator of health. Changes in plasma levels of Cu and the imbalanced ratio of Cu/Zn</w:t>
      </w:r>
      <w:r>
        <w:rPr>
          <w:spacing w:val="-20"/>
        </w:rPr>
        <w:t> </w:t>
      </w:r>
      <w:r>
        <w:rPr>
          <w:spacing w:val="-3"/>
        </w:rPr>
        <w:t>have </w:t>
      </w:r>
      <w:r>
        <w:rPr/>
        <w:t>been</w:t>
      </w:r>
      <w:r>
        <w:rPr>
          <w:spacing w:val="-20"/>
        </w:rPr>
        <w:t> </w:t>
      </w:r>
      <w:r>
        <w:rPr/>
        <w:t>demonstrated</w:t>
      </w:r>
      <w:r>
        <w:rPr>
          <w:spacing w:val="-19"/>
        </w:rPr>
        <w:t> </w:t>
      </w:r>
      <w:r>
        <w:rPr/>
        <w:t>to</w:t>
      </w:r>
      <w:r>
        <w:rPr>
          <w:spacing w:val="-18"/>
        </w:rPr>
        <w:t> </w:t>
      </w:r>
      <w:r>
        <w:rPr/>
        <w:t>be</w:t>
      </w:r>
      <w:r>
        <w:rPr>
          <w:spacing w:val="-19"/>
        </w:rPr>
        <w:t> </w:t>
      </w:r>
      <w:r>
        <w:rPr/>
        <w:t>indicators</w:t>
      </w:r>
      <w:r>
        <w:rPr>
          <w:spacing w:val="-19"/>
        </w:rPr>
        <w:t> </w:t>
      </w:r>
      <w:r>
        <w:rPr/>
        <w:t>of</w:t>
      </w:r>
      <w:r>
        <w:rPr>
          <w:spacing w:val="-18"/>
        </w:rPr>
        <w:t> </w:t>
      </w:r>
      <w:r>
        <w:rPr/>
        <w:t>infection,</w:t>
      </w:r>
      <w:r>
        <w:rPr>
          <w:spacing w:val="-17"/>
        </w:rPr>
        <w:t> </w:t>
      </w:r>
      <w:r>
        <w:rPr/>
        <w:t>vas- cular barriers, and other illnesses (</w:t>
      </w:r>
      <w:hyperlink w:history="true" w:anchor="_bookmark14">
        <w:r>
          <w:rPr>
            <w:color w:val="0000FF"/>
          </w:rPr>
          <w:t>Barrera </w:t>
        </w:r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14">
        <w:r>
          <w:rPr>
            <w:color w:val="0000FF"/>
          </w:rPr>
          <w:t>2003</w:t>
        </w:r>
      </w:hyperlink>
      <w:r>
        <w:rPr/>
        <w:t>). In the current </w:t>
      </w:r>
      <w:r>
        <w:rPr>
          <w:spacing w:val="-4"/>
        </w:rPr>
        <w:t>study, </w:t>
      </w:r>
      <w:r>
        <w:rPr/>
        <w:t>no significant</w:t>
      </w:r>
      <w:r>
        <w:rPr>
          <w:spacing w:val="-4"/>
        </w:rPr>
        <w:t> </w:t>
      </w:r>
      <w:r>
        <w:rPr/>
        <w:t>between-</w:t>
      </w:r>
    </w:p>
    <w:p>
      <w:pPr>
        <w:pStyle w:val="BodyText"/>
        <w:spacing w:line="244" w:lineRule="auto" w:before="100"/>
        <w:ind w:left="157" w:right="117"/>
      </w:pPr>
      <w:r>
        <w:rPr/>
        <w:br w:type="column"/>
      </w:r>
      <w:r>
        <w:rPr/>
        <w:t>the group in the serum ratio (Zn/Cu) These results conflict with (</w:t>
      </w:r>
      <w:hyperlink w:history="true" w:anchor="_bookmark8">
        <w:r>
          <w:rPr>
            <w:color w:val="0000FF"/>
          </w:rPr>
          <w:t>Baena-Díez </w:t>
        </w:r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8">
        <w:r>
          <w:rPr>
            <w:color w:val="0000FF"/>
          </w:rPr>
          <w:t>2016</w:t>
        </w:r>
      </w:hyperlink>
      <w:r>
        <w:rPr/>
        <w:t>). No correla- tion between ratio and FBS, AGE, BMI, DUR</w:t>
      </w:r>
    </w:p>
    <w:p>
      <w:pPr>
        <w:pStyle w:val="Heading2"/>
        <w:spacing w:before="154"/>
        <w:ind w:left="157"/>
      </w:pPr>
      <w:r>
        <w:rPr/>
        <w:t>Zinc</w:t>
      </w:r>
    </w:p>
    <w:p>
      <w:pPr>
        <w:pStyle w:val="BodyText"/>
        <w:spacing w:line="244" w:lineRule="auto" w:before="159"/>
        <w:ind w:left="157" w:right="116"/>
      </w:pPr>
      <w:r>
        <w:rPr/>
        <w:t>Zinc has a significant role in glucose  metabolic  rate (</w:t>
      </w:r>
      <w:hyperlink w:history="true" w:anchor="_bookmark27">
        <w:r>
          <w:rPr>
            <w:color w:val="0000FF"/>
          </w:rPr>
          <w:t>Isbir </w:t>
        </w:r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27">
        <w:r>
          <w:rPr>
            <w:color w:val="0000FF"/>
          </w:rPr>
          <w:t>1994</w:t>
        </w:r>
      </w:hyperlink>
      <w:r>
        <w:rPr/>
        <w:t>). Zinc can contribute to the control of insulin receptor-initiated signal transu- dation process in addition to insulin receptor cre- ation </w:t>
      </w:r>
      <w:r>
        <w:rPr>
          <w:spacing w:val="-4"/>
        </w:rPr>
        <w:t>(</w:t>
      </w:r>
      <w:hyperlink w:history="true" w:anchor="_bookmark52">
        <w:r>
          <w:rPr>
            <w:color w:val="0000FF"/>
            <w:spacing w:val="-4"/>
          </w:rPr>
          <w:t>Tang </w:t>
        </w:r>
        <w:r>
          <w:rPr>
            <w:color w:val="0000FF"/>
          </w:rPr>
          <w:t>and Shay</w:t>
        </w:r>
      </w:hyperlink>
      <w:r>
        <w:rPr/>
        <w:t>, </w:t>
      </w:r>
      <w:hyperlink w:history="true" w:anchor="_bookmark52">
        <w:r>
          <w:rPr>
            <w:color w:val="0000FF"/>
          </w:rPr>
          <w:t>2001</w:t>
        </w:r>
      </w:hyperlink>
      <w:r>
        <w:rPr/>
        <w:t>). It supports the use of glucose by muscle and fat cells. It requires to be a cofactor for the operation of intracellular enzymes that can be in glucose metabolic rate, protein as well as lipid.  The  reduction  in  Zn  can  potenti- ate the poisonousness of other metals like copper and iron. Zinc shortages in people with diabetes are linked with other free-radical action and the augmented lipids oxidation, breaking the arteries, heart, and other essential portions of the</w:t>
      </w:r>
      <w:r>
        <w:rPr>
          <w:spacing w:val="32"/>
        </w:rPr>
        <w:t> </w:t>
      </w:r>
      <w:r>
        <w:rPr/>
        <w:t>vascular</w:t>
      </w:r>
    </w:p>
    <w:p>
      <w:pPr>
        <w:spacing w:after="0" w:line="244" w:lineRule="auto"/>
        <w:sectPr>
          <w:type w:val="continuous"/>
          <w:pgSz w:w="11900" w:h="16840"/>
          <w:pgMar w:top="1020" w:bottom="980" w:left="960" w:right="960"/>
          <w:cols w:num="2" w:equalWidth="0">
            <w:col w:w="5070" w:space="40"/>
            <w:col w:w="4870"/>
          </w:cols>
        </w:sectPr>
      </w:pPr>
    </w:p>
    <w:p>
      <w:pPr>
        <w:pStyle w:val="BodyText"/>
        <w:spacing w:before="2"/>
        <w:jc w:val="left"/>
        <w:rPr>
          <w:sz w:val="27"/>
        </w:rPr>
      </w:pPr>
    </w:p>
    <w:p>
      <w:pPr>
        <w:spacing w:after="0"/>
        <w:jc w:val="left"/>
        <w:rPr>
          <w:sz w:val="27"/>
        </w:rPr>
        <w:sectPr>
          <w:pgSz w:w="11900" w:h="16840"/>
          <w:pgMar w:header="723" w:footer="793" w:top="1020" w:bottom="980" w:left="960" w:right="960"/>
        </w:sectPr>
      </w:pPr>
    </w:p>
    <w:p>
      <w:pPr>
        <w:pStyle w:val="BodyText"/>
        <w:spacing w:line="244" w:lineRule="auto" w:before="100"/>
        <w:ind w:left="120"/>
      </w:pPr>
      <w:r>
        <w:rPr/>
        <w:t>system. Zinc shortage damages their creation,</w:t>
      </w:r>
      <w:r>
        <w:rPr>
          <w:spacing w:val="-25"/>
        </w:rPr>
        <w:t> </w:t>
      </w:r>
      <w:bookmarkStart w:name="_bookmark9" w:id="13"/>
      <w:bookmarkEnd w:id="13"/>
      <w:r>
        <w:rPr/>
        <w:t>caus-</w:t>
      </w:r>
      <w:r>
        <w:rPr/>
        <w:t> ing raised oxidative stress (</w:t>
      </w:r>
      <w:hyperlink w:history="true" w:anchor="_bookmark32">
        <w:r>
          <w:rPr>
            <w:color w:val="0000FF"/>
          </w:rPr>
          <w:t>Kelly</w:t>
        </w:r>
      </w:hyperlink>
      <w:r>
        <w:rPr/>
        <w:t>, </w:t>
      </w:r>
      <w:hyperlink w:history="true" w:anchor="_bookmark32">
        <w:r>
          <w:rPr>
            <w:color w:val="0000FF"/>
          </w:rPr>
          <w:t>1998</w:t>
        </w:r>
      </w:hyperlink>
      <w:r>
        <w:rPr/>
        <w:t>). The anti- genic features of zinc influence binding of insulin to hepatocyte membranes and a shortage possi- bly will cause augmented insulin confrontation and hyperglycemia. Lower zinc levels have </w:t>
      </w:r>
      <w:bookmarkStart w:name="_bookmark10" w:id="14"/>
      <w:bookmarkEnd w:id="14"/>
      <w:r>
        <w:rPr>
          <w:spacing w:val="-3"/>
        </w:rPr>
        <w:t>simila</w:t>
      </w:r>
      <w:r>
        <w:rPr>
          <w:spacing w:val="-3"/>
        </w:rPr>
        <w:t>rly </w:t>
      </w:r>
      <w:r>
        <w:rPr/>
        <w:t>been realized to produce reduced or slowed</w:t>
      </w:r>
      <w:r>
        <w:rPr>
          <w:spacing w:val="-23"/>
        </w:rPr>
        <w:t> </w:t>
      </w:r>
      <w:r>
        <w:rPr/>
        <w:t>wound healing, that is usual in diabetic patients (</w:t>
      </w:r>
      <w:hyperlink w:history="true" w:anchor="_bookmark58">
        <w:r>
          <w:rPr>
            <w:color w:val="0000FF"/>
          </w:rPr>
          <w:t>Watts</w:t>
        </w:r>
      </w:hyperlink>
      <w:r>
        <w:rPr/>
        <w:t>, </w:t>
      </w:r>
      <w:hyperlink w:history="true" w:anchor="_bookmark58">
        <w:r>
          <w:rPr>
            <w:color w:val="0000FF"/>
          </w:rPr>
          <w:t>2003</w:t>
        </w:r>
      </w:hyperlink>
      <w:r>
        <w:rPr/>
        <w:t>).  Oxidative stress has a significant part in  the diabetes pathogenesis and its </w:t>
      </w:r>
      <w:bookmarkStart w:name="_bookmark12" w:id="15"/>
      <w:bookmarkEnd w:id="15"/>
      <w:r>
        <w:rPr/>
        <w:t>complications.</w:t>
      </w:r>
      <w:r>
        <w:rPr/>
        <w:t> Medical researches stated that serum levels of zinc are typically smaller in T2D patients than </w:t>
      </w:r>
      <w:bookmarkStart w:name="_bookmark11" w:id="16"/>
      <w:bookmarkEnd w:id="16"/>
      <w:r>
        <w:rPr/>
        <w:t>nondia-</w:t>
      </w:r>
      <w:r>
        <w:rPr/>
        <w:t> betic as a result of the reduced intestinal absorp- tion of endogenous zinc and the intensification in zinc excretion into the intestine throughout </w:t>
      </w:r>
      <w:bookmarkStart w:name="_bookmark8" w:id="17"/>
      <w:bookmarkEnd w:id="17"/>
      <w:r>
        <w:rPr/>
        <w:t>diges</w:t>
      </w:r>
      <w:r>
        <w:rPr/>
        <w:t>- </w:t>
      </w:r>
      <w:r>
        <w:rPr>
          <w:spacing w:val="-3"/>
        </w:rPr>
        <w:t>tive </w:t>
      </w:r>
      <w:r>
        <w:rPr/>
        <w:t>processing can cause this near to the ground serum</w:t>
      </w:r>
      <w:r>
        <w:rPr>
          <w:spacing w:val="-12"/>
        </w:rPr>
        <w:t> </w:t>
      </w:r>
      <w:r>
        <w:rPr/>
        <w:t>zinc</w:t>
      </w:r>
      <w:r>
        <w:rPr>
          <w:spacing w:val="-11"/>
        </w:rPr>
        <w:t> </w:t>
      </w:r>
      <w:r>
        <w:rPr/>
        <w:t>level</w:t>
      </w:r>
      <w:r>
        <w:rPr>
          <w:spacing w:val="-12"/>
        </w:rPr>
        <w:t> </w:t>
      </w:r>
      <w:r>
        <w:rPr/>
        <w:t>(</w:t>
      </w:r>
      <w:hyperlink w:history="true" w:anchor="_bookmark42">
        <w:r>
          <w:rPr>
            <w:color w:val="0000FF"/>
          </w:rPr>
          <w:t>Salgueiro</w:t>
        </w:r>
        <w:r>
          <w:rPr>
            <w:color w:val="0000FF"/>
            <w:spacing w:val="-12"/>
          </w:rPr>
          <w:t> </w:t>
        </w:r>
        <w:r>
          <w:rPr>
            <w:color w:val="0000FF"/>
          </w:rPr>
          <w:t>and</w:t>
        </w:r>
        <w:r>
          <w:rPr>
            <w:color w:val="0000FF"/>
            <w:spacing w:val="-12"/>
          </w:rPr>
          <w:t> </w:t>
        </w:r>
        <w:r>
          <w:rPr>
            <w:color w:val="0000FF"/>
          </w:rPr>
          <w:t>Krebs</w:t>
        </w:r>
      </w:hyperlink>
      <w:r>
        <w:rPr/>
        <w:t>,</w:t>
      </w:r>
      <w:r>
        <w:rPr>
          <w:spacing w:val="-11"/>
        </w:rPr>
        <w:t> </w:t>
      </w:r>
      <w:hyperlink w:history="true" w:anchor="_bookmark42">
        <w:r>
          <w:rPr>
            <w:color w:val="0000FF"/>
          </w:rPr>
          <w:t>2001</w:t>
        </w:r>
      </w:hyperlink>
      <w:r>
        <w:rPr/>
        <w:t>).</w:t>
      </w:r>
      <w:r>
        <w:rPr>
          <w:spacing w:val="5"/>
        </w:rPr>
        <w:t> </w:t>
      </w:r>
      <w:r>
        <w:rPr/>
        <w:t>In</w:t>
      </w:r>
      <w:r>
        <w:rPr>
          <w:spacing w:val="-11"/>
        </w:rPr>
        <w:t> </w:t>
      </w:r>
      <w:r>
        <w:rPr/>
        <w:t>our </w:t>
      </w:r>
      <w:r>
        <w:rPr>
          <w:spacing w:val="-4"/>
        </w:rPr>
        <w:t>study, </w:t>
      </w:r>
      <w:r>
        <w:rPr/>
        <w:t>we observed decreases in zinc levels. </w:t>
      </w:r>
      <w:r>
        <w:rPr>
          <w:spacing w:val="-3"/>
        </w:rPr>
        <w:t>These </w:t>
      </w:r>
      <w:r>
        <w:rPr/>
        <w:t>results correspond to previous results. </w:t>
      </w:r>
      <w:r>
        <w:rPr>
          <w:spacing w:val="-7"/>
        </w:rPr>
        <w:t>We </w:t>
      </w:r>
      <w:r>
        <w:rPr/>
        <w:t>found </w:t>
      </w:r>
      <w:r>
        <w:rPr>
          <w:spacing w:val="-11"/>
        </w:rPr>
        <w:t>a </w:t>
      </w:r>
      <w:r>
        <w:rPr/>
        <w:t>significant correlation between zinc and</w:t>
      </w:r>
      <w:r>
        <w:rPr>
          <w:spacing w:val="-13"/>
        </w:rPr>
        <w:t> </w:t>
      </w:r>
      <w:r>
        <w:rPr/>
        <w:t>age.</w:t>
      </w:r>
    </w:p>
    <w:p>
      <w:pPr>
        <w:pStyle w:val="Heading2"/>
        <w:spacing w:before="104"/>
      </w:pPr>
      <w:r>
        <w:rPr/>
        <w:t>Cobalt</w:t>
      </w:r>
    </w:p>
    <w:p>
      <w:pPr>
        <w:pStyle w:val="BodyText"/>
        <w:spacing w:line="244" w:lineRule="auto" w:before="110"/>
        <w:ind w:left="120" w:right="1"/>
      </w:pPr>
      <w:r>
        <w:rPr/>
        <w:t>While we collected sources of trace elements </w:t>
      </w:r>
      <w:bookmarkStart w:name="_bookmark13" w:id="18"/>
      <w:bookmarkEnd w:id="18"/>
      <w:r>
        <w:rPr/>
        <w:t>with</w:t>
      </w:r>
      <w:r>
        <w:rPr/>
        <w:t> diabetes,</w:t>
      </w:r>
      <w:r>
        <w:rPr>
          <w:spacing w:val="-16"/>
        </w:rPr>
        <w:t> </w:t>
      </w:r>
      <w:r>
        <w:rPr/>
        <w:t>we</w:t>
      </w:r>
      <w:r>
        <w:rPr>
          <w:spacing w:val="-18"/>
        </w:rPr>
        <w:t> </w:t>
      </w:r>
      <w:r>
        <w:rPr/>
        <w:t>found</w:t>
      </w:r>
      <w:r>
        <w:rPr>
          <w:spacing w:val="-18"/>
        </w:rPr>
        <w:t> </w:t>
      </w:r>
      <w:r>
        <w:rPr/>
        <w:t>few</w:t>
      </w:r>
      <w:r>
        <w:rPr>
          <w:spacing w:val="-19"/>
        </w:rPr>
        <w:t> </w:t>
      </w:r>
      <w:r>
        <w:rPr/>
        <w:t>studies</w:t>
      </w:r>
      <w:r>
        <w:rPr>
          <w:spacing w:val="-18"/>
        </w:rPr>
        <w:t> </w:t>
      </w:r>
      <w:r>
        <w:rPr/>
        <w:t>on</w:t>
      </w:r>
      <w:r>
        <w:rPr>
          <w:spacing w:val="-18"/>
        </w:rPr>
        <w:t> </w:t>
      </w:r>
      <w:r>
        <w:rPr/>
        <w:t>diabetes</w:t>
      </w:r>
      <w:r>
        <w:rPr>
          <w:spacing w:val="-18"/>
        </w:rPr>
        <w:t> </w:t>
      </w:r>
      <w:r>
        <w:rPr/>
        <w:t>(</w:t>
      </w:r>
      <w:hyperlink w:history="true" w:anchor="_bookmark45">
        <w:r>
          <w:rPr>
            <w:color w:val="0000FF"/>
          </w:rPr>
          <w:t>Siddiqui</w:t>
        </w:r>
      </w:hyperlink>
      <w:r>
        <w:rPr>
          <w:color w:val="0000FF"/>
        </w:rPr>
        <w:t> </w:t>
      </w:r>
      <w:hyperlink w:history="true" w:anchor="_bookmark45">
        <w:r>
          <w:rPr>
            <w:i/>
            <w:color w:val="0000FF"/>
          </w:rPr>
          <w:t>et</w:t>
        </w:r>
        <w:r>
          <w:rPr>
            <w:i/>
            <w:color w:val="0000FF"/>
            <w:spacing w:val="-13"/>
          </w:rPr>
          <w:t> </w:t>
        </w:r>
        <w:r>
          <w:rPr>
            <w:i/>
            <w:color w:val="0000FF"/>
          </w:rPr>
          <w:t>al.</w:t>
        </w:r>
      </w:hyperlink>
      <w:r>
        <w:rPr/>
        <w:t>,</w:t>
      </w:r>
      <w:r>
        <w:rPr>
          <w:spacing w:val="-11"/>
        </w:rPr>
        <w:t> </w:t>
      </w:r>
      <w:hyperlink w:history="true" w:anchor="_bookmark45">
        <w:r>
          <w:rPr>
            <w:color w:val="0000FF"/>
          </w:rPr>
          <w:t>2014</w:t>
        </w:r>
      </w:hyperlink>
      <w:r>
        <w:rPr/>
        <w:t>;</w:t>
      </w:r>
      <w:r>
        <w:rPr>
          <w:spacing w:val="-13"/>
        </w:rPr>
        <w:t> </w:t>
      </w:r>
      <w:hyperlink w:history="true" w:anchor="_bookmark21">
        <w:r>
          <w:rPr>
            <w:color w:val="0000FF"/>
          </w:rPr>
          <w:t>Abdullah</w:t>
        </w:r>
        <w:r>
          <w:rPr>
            <w:color w:val="0000FF"/>
            <w:spacing w:val="-12"/>
          </w:rPr>
          <w:t> </w:t>
        </w:r>
        <w:r>
          <w:rPr>
            <w:color w:val="0000FF"/>
          </w:rPr>
          <w:t>and</w:t>
        </w:r>
        <w:r>
          <w:rPr>
            <w:color w:val="0000FF"/>
            <w:spacing w:val="-12"/>
          </w:rPr>
          <w:t> </w:t>
        </w:r>
        <w:r>
          <w:rPr>
            <w:color w:val="0000FF"/>
          </w:rPr>
          <w:t>Salh</w:t>
        </w:r>
      </w:hyperlink>
      <w:r>
        <w:rPr/>
        <w:t>,</w:t>
      </w:r>
      <w:r>
        <w:rPr>
          <w:spacing w:val="-13"/>
        </w:rPr>
        <w:t> </w:t>
      </w:r>
      <w:hyperlink w:history="true" w:anchor="_bookmark21">
        <w:r>
          <w:rPr>
            <w:color w:val="0000FF"/>
          </w:rPr>
          <w:t>2017</w:t>
        </w:r>
      </w:hyperlink>
      <w:r>
        <w:rPr/>
        <w:t>).</w:t>
      </w:r>
      <w:r>
        <w:rPr>
          <w:spacing w:val="7"/>
        </w:rPr>
        <w:t> </w:t>
      </w:r>
      <w:r>
        <w:rPr/>
        <w:t>These</w:t>
      </w:r>
      <w:r>
        <w:rPr>
          <w:spacing w:val="-12"/>
        </w:rPr>
        <w:t> </w:t>
      </w:r>
      <w:bookmarkStart w:name="_bookmark14" w:id="19"/>
      <w:bookmarkEnd w:id="19"/>
      <w:r>
        <w:rPr/>
        <w:t>studies</w:t>
      </w:r>
      <w:r>
        <w:rPr/>
        <w:t> showed cobalt deficiency with type 2 diabetes. Our results showed no change in cobalt levels between groups, and significantly correlated with</w:t>
      </w:r>
      <w:r>
        <w:rPr>
          <w:spacing w:val="-15"/>
        </w:rPr>
        <w:t> </w:t>
      </w:r>
      <w:r>
        <w:rPr/>
        <w:t>age.</w:t>
      </w:r>
    </w:p>
    <w:p>
      <w:pPr>
        <w:pStyle w:val="BodyText"/>
        <w:spacing w:before="6"/>
        <w:jc w:val="left"/>
        <w:rPr>
          <w:sz w:val="22"/>
        </w:rPr>
      </w:pPr>
    </w:p>
    <w:p>
      <w:pPr>
        <w:pStyle w:val="Heading2"/>
      </w:pPr>
      <w:r>
        <w:rPr/>
        <w:t>CONCLUSION</w:t>
      </w:r>
    </w:p>
    <w:p>
      <w:pPr>
        <w:pStyle w:val="BodyText"/>
        <w:spacing w:before="1"/>
        <w:jc w:val="left"/>
        <w:rPr>
          <w:b/>
          <w:sz w:val="20"/>
        </w:rPr>
      </w:pPr>
    </w:p>
    <w:p>
      <w:pPr>
        <w:pStyle w:val="BodyText"/>
        <w:spacing w:line="244" w:lineRule="auto"/>
        <w:ind w:left="120"/>
      </w:pPr>
      <w:r>
        <w:rPr/>
        <w:t>The serum level role of Zn,  Cu,  Co,  </w:t>
      </w:r>
      <w:r>
        <w:rPr>
          <w:spacing w:val="-3"/>
        </w:rPr>
        <w:t>Fe,  </w:t>
      </w:r>
      <w:bookmarkStart w:name="_bookmark16" w:id="20"/>
      <w:bookmarkEnd w:id="20"/>
      <w:r>
        <w:rPr>
          <w:spacing w:val="-4"/>
        </w:rPr>
        <w:t>Zn/</w:t>
      </w:r>
      <w:r>
        <w:rPr>
          <w:spacing w:val="-4"/>
        </w:rPr>
        <w:t>Cu  </w:t>
      </w:r>
      <w:r>
        <w:rPr/>
        <w:t>ratio and their relations with the degree of oxida- </w:t>
      </w:r>
      <w:r>
        <w:rPr>
          <w:spacing w:val="-3"/>
        </w:rPr>
        <w:t>tive </w:t>
      </w:r>
      <w:r>
        <w:rPr/>
        <w:t>stress in females T1D has been investigat</w:t>
      </w:r>
      <w:bookmarkStart w:name="_bookmark15" w:id="21"/>
      <w:bookmarkEnd w:id="21"/>
      <w:r>
        <w:rPr/>
        <w:t>ed.</w:t>
      </w:r>
      <w:r>
        <w:rPr/>
        <w:t> The study has been conducted with 35 healthy women and 54 women with insulin-dependent </w:t>
      </w:r>
      <w:r>
        <w:rPr>
          <w:spacing w:val="-3"/>
        </w:rPr>
        <w:t>dia- </w:t>
      </w:r>
      <w:r>
        <w:rPr/>
        <w:t>betes Serum levels of trace element have con- cluded</w:t>
      </w:r>
      <w:r>
        <w:rPr>
          <w:spacing w:val="-17"/>
        </w:rPr>
        <w:t> </w:t>
      </w:r>
      <w:r>
        <w:rPr/>
        <w:t>through</w:t>
      </w:r>
      <w:r>
        <w:rPr>
          <w:spacing w:val="-18"/>
        </w:rPr>
        <w:t> </w:t>
      </w:r>
      <w:r>
        <w:rPr/>
        <w:t>atomic</w:t>
      </w:r>
      <w:r>
        <w:rPr>
          <w:spacing w:val="-17"/>
        </w:rPr>
        <w:t> </w:t>
      </w:r>
      <w:r>
        <w:rPr/>
        <w:t>absorption</w:t>
      </w:r>
      <w:r>
        <w:rPr>
          <w:spacing w:val="-16"/>
        </w:rPr>
        <w:t> </w:t>
      </w:r>
      <w:r>
        <w:rPr/>
        <w:t>spectrophotome- </w:t>
      </w:r>
      <w:r>
        <w:rPr>
          <w:spacing w:val="-6"/>
        </w:rPr>
        <w:t>ter. </w:t>
      </w:r>
      <w:r>
        <w:rPr>
          <w:spacing w:val="-3"/>
        </w:rPr>
        <w:t>Accordingly, </w:t>
      </w:r>
      <w:r>
        <w:rPr/>
        <w:t>there is decreased  levels  of  </w:t>
      </w:r>
      <w:bookmarkStart w:name="_bookmark17" w:id="22"/>
      <w:bookmarkEnd w:id="22"/>
      <w:r>
        <w:rPr/>
        <w:t>C</w:t>
      </w:r>
      <w:r>
        <w:rPr/>
        <w:t>u, </w:t>
      </w:r>
      <w:r>
        <w:rPr>
          <w:spacing w:val="-3"/>
        </w:rPr>
        <w:t>Fe, </w:t>
      </w:r>
      <w:r>
        <w:rPr/>
        <w:t>Zn and </w:t>
      </w:r>
      <w:r>
        <w:rPr>
          <w:spacing w:val="-3"/>
        </w:rPr>
        <w:t>MDA </w:t>
      </w:r>
      <w:r>
        <w:rPr/>
        <w:t>in diabetes patients compared to controls</w:t>
      </w:r>
      <w:r>
        <w:rPr>
          <w:spacing w:val="16"/>
        </w:rPr>
        <w:t> </w:t>
      </w:r>
      <w:r>
        <w:rPr/>
        <w:t>(p</w:t>
      </w:r>
      <w:r>
        <w:rPr>
          <w:spacing w:val="16"/>
        </w:rPr>
        <w:t> </w:t>
      </w:r>
      <w:r>
        <w:rPr/>
        <w:t>&lt;0.000),</w:t>
      </w:r>
      <w:r>
        <w:rPr>
          <w:spacing w:val="20"/>
        </w:rPr>
        <w:t> </w:t>
      </w:r>
      <w:r>
        <w:rPr/>
        <w:t>(p</w:t>
      </w:r>
      <w:r>
        <w:rPr>
          <w:spacing w:val="16"/>
        </w:rPr>
        <w:t> </w:t>
      </w:r>
      <w:r>
        <w:rPr/>
        <w:t>&lt;</w:t>
      </w:r>
      <w:r>
        <w:rPr>
          <w:spacing w:val="16"/>
        </w:rPr>
        <w:t> </w:t>
      </w:r>
      <w:r>
        <w:rPr/>
        <w:t>0.000)</w:t>
      </w:r>
      <w:r>
        <w:rPr>
          <w:spacing w:val="16"/>
        </w:rPr>
        <w:t> </w:t>
      </w:r>
      <w:r>
        <w:rPr/>
        <w:t>(p&lt;</w:t>
      </w:r>
      <w:r>
        <w:rPr>
          <w:spacing w:val="17"/>
        </w:rPr>
        <w:t> </w:t>
      </w:r>
      <w:r>
        <w:rPr/>
        <w:t>0.001)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>
          <w:spacing w:val="-7"/>
        </w:rPr>
        <w:t>(p</w:t>
      </w:r>
    </w:p>
    <w:p>
      <w:pPr>
        <w:pStyle w:val="BodyText"/>
        <w:spacing w:line="244" w:lineRule="auto"/>
        <w:ind w:left="120"/>
      </w:pPr>
      <w:r>
        <w:rPr/>
        <w:t>&lt;0.001) respectively. Significance in correlations amid Zn and age (r= -0.449, p &lt;0.032), significance in correlations among Co in addition to age (r= - 0.434, p &lt;0.038) with significances in corr</w:t>
      </w:r>
      <w:bookmarkStart w:name="_bookmark18" w:id="23"/>
      <w:bookmarkEnd w:id="23"/>
      <w:r>
        <w:rPr/>
        <w:t>elatio</w:t>
      </w:r>
      <w:r>
        <w:rPr/>
        <w:t>n amid Fe and MDA (r= 0.024, p &lt;0.366). Also, there is no variation in cobalt levels among groups, while it is significantly correlated with age.</w:t>
      </w:r>
    </w:p>
    <w:p>
      <w:pPr>
        <w:pStyle w:val="BodyText"/>
        <w:spacing w:before="6"/>
        <w:jc w:val="left"/>
        <w:rPr>
          <w:sz w:val="22"/>
        </w:rPr>
      </w:pPr>
    </w:p>
    <w:p>
      <w:pPr>
        <w:pStyle w:val="Heading2"/>
      </w:pPr>
      <w:r>
        <w:rPr/>
        <w:t>REFERENCES</w:t>
      </w:r>
    </w:p>
    <w:p>
      <w:pPr>
        <w:pStyle w:val="BodyText"/>
        <w:spacing w:before="1"/>
        <w:jc w:val="left"/>
        <w:rPr>
          <w:b/>
          <w:sz w:val="20"/>
        </w:rPr>
      </w:pPr>
    </w:p>
    <w:p>
      <w:pPr>
        <w:spacing w:line="244" w:lineRule="auto" w:before="0"/>
        <w:ind w:left="279" w:right="1" w:hanging="160"/>
        <w:jc w:val="both"/>
        <w:rPr>
          <w:sz w:val="21"/>
        </w:rPr>
      </w:pPr>
      <w:bookmarkStart w:name="_bookmark21" w:id="24"/>
      <w:bookmarkEnd w:id="24"/>
      <w:r>
        <w:rPr/>
      </w:r>
      <w:r>
        <w:rPr>
          <w:sz w:val="21"/>
        </w:rPr>
        <w:t>Abdullah, A., Salh, D. 2017. Determination of</w:t>
      </w:r>
      <w:bookmarkStart w:name="_bookmark19" w:id="25"/>
      <w:bookmarkEnd w:id="25"/>
      <w:r>
        <w:rPr>
          <w:sz w:val="21"/>
        </w:rPr>
      </w:r>
      <w:r>
        <w:rPr>
          <w:sz w:val="21"/>
        </w:rPr>
        <w:t> </w:t>
      </w:r>
      <w:bookmarkStart w:name="_bookmark20" w:id="26"/>
      <w:bookmarkEnd w:id="26"/>
      <w:r>
        <w:rPr>
          <w:sz w:val="21"/>
        </w:rPr>
        <w:t>serum</w:t>
      </w:r>
      <w:r>
        <w:rPr>
          <w:sz w:val="21"/>
        </w:rPr>
        <w:t> zinc, manganese, copper and cobalt traces in type two diabetic patients in Sulaimaniyah city using icp technique. </w:t>
      </w:r>
      <w:r>
        <w:rPr>
          <w:i/>
          <w:sz w:val="21"/>
        </w:rPr>
        <w:t>Ibn AL-Haitham Journal For Pure </w:t>
      </w:r>
      <w:r>
        <w:rPr>
          <w:i/>
          <w:sz w:val="21"/>
        </w:rPr>
        <w:t>and Applied Science</w:t>
      </w:r>
      <w:r>
        <w:rPr>
          <w:sz w:val="21"/>
        </w:rPr>
        <w:t>, 25(3):220–225.</w:t>
      </w:r>
    </w:p>
    <w:p>
      <w:pPr>
        <w:spacing w:line="244" w:lineRule="auto" w:before="100"/>
        <w:ind w:left="279" w:right="477" w:hanging="160"/>
        <w:jc w:val="both"/>
        <w:rPr>
          <w:sz w:val="21"/>
        </w:rPr>
      </w:pPr>
      <w:r>
        <w:rPr/>
        <w:br w:type="column"/>
      </w:r>
      <w:r>
        <w:rPr>
          <w:sz w:val="21"/>
        </w:rPr>
        <w:t>Ahmed, A. M., Khabour, O., Awadalla, A. H. 2018. Serum trace elements in insulin-dependent and non-insulin-dependent diabetes: a comparative study. . </w:t>
      </w:r>
      <w:r>
        <w:rPr>
          <w:i/>
          <w:sz w:val="21"/>
        </w:rPr>
        <w:t>Diabetes, metabolic syndrome and obesity: </w:t>
      </w:r>
      <w:r>
        <w:rPr>
          <w:i/>
          <w:sz w:val="21"/>
        </w:rPr>
        <w:t>targets and therapy</w:t>
      </w:r>
      <w:r>
        <w:rPr>
          <w:sz w:val="21"/>
        </w:rPr>
        <w:t>, 4:887–892.</w:t>
      </w:r>
    </w:p>
    <w:p>
      <w:pPr>
        <w:pStyle w:val="BodyText"/>
        <w:spacing w:line="244" w:lineRule="auto" w:before="59"/>
        <w:ind w:left="279" w:right="478" w:hanging="160"/>
      </w:pPr>
      <w:r>
        <w:rPr/>
        <w:t>Akinloye, </w:t>
      </w:r>
      <w:r>
        <w:rPr>
          <w:spacing w:val="-3"/>
        </w:rPr>
        <w:t>O., </w:t>
      </w:r>
      <w:r>
        <w:rPr/>
        <w:t>Ogunleye, K., Oguntibeju, </w:t>
      </w:r>
      <w:r>
        <w:rPr>
          <w:spacing w:val="-3"/>
        </w:rPr>
        <w:t>O.</w:t>
      </w:r>
      <w:r>
        <w:rPr>
          <w:spacing w:val="-33"/>
        </w:rPr>
        <w:t> </w:t>
      </w:r>
      <w:r>
        <w:rPr/>
        <w:t>2010. Cad- mium,</w:t>
      </w:r>
      <w:r>
        <w:rPr>
          <w:spacing w:val="-17"/>
        </w:rPr>
        <w:t> </w:t>
      </w:r>
      <w:r>
        <w:rPr/>
        <w:t>lead,</w:t>
      </w:r>
      <w:r>
        <w:rPr>
          <w:spacing w:val="-17"/>
        </w:rPr>
        <w:t> </w:t>
      </w:r>
      <w:r>
        <w:rPr/>
        <w:t>arsenic</w:t>
      </w:r>
      <w:r>
        <w:rPr>
          <w:spacing w:val="-19"/>
        </w:rPr>
        <w:t> </w:t>
      </w:r>
      <w:r>
        <w:rPr/>
        <w:t>and</w:t>
      </w:r>
      <w:r>
        <w:rPr>
          <w:spacing w:val="-19"/>
        </w:rPr>
        <w:t> </w:t>
      </w:r>
      <w:r>
        <w:rPr/>
        <w:t>selenium</w:t>
      </w:r>
      <w:r>
        <w:rPr>
          <w:spacing w:val="-19"/>
        </w:rPr>
        <w:t> </w:t>
      </w:r>
      <w:r>
        <w:rPr/>
        <w:t>levels</w:t>
      </w:r>
      <w:r>
        <w:rPr>
          <w:spacing w:val="-20"/>
        </w:rPr>
        <w:t> </w:t>
      </w:r>
      <w:r>
        <w:rPr/>
        <w:t>in</w:t>
      </w:r>
      <w:r>
        <w:rPr>
          <w:spacing w:val="-19"/>
        </w:rPr>
        <w:t> </w:t>
      </w:r>
      <w:r>
        <w:rPr/>
        <w:t>patients with type 2 diabetes mellitus. </w:t>
      </w:r>
      <w:r>
        <w:rPr>
          <w:i/>
        </w:rPr>
        <w:t>African Journal of </w:t>
      </w:r>
      <w:r>
        <w:rPr>
          <w:i/>
        </w:rPr>
        <w:t>Biotechnology</w:t>
      </w:r>
      <w:r>
        <w:rPr/>
        <w:t>,</w:t>
      </w:r>
      <w:r>
        <w:rPr>
          <w:spacing w:val="-2"/>
        </w:rPr>
        <w:t> </w:t>
      </w:r>
      <w:r>
        <w:rPr/>
        <w:t>32(5189-95).</w:t>
      </w:r>
    </w:p>
    <w:p>
      <w:pPr>
        <w:spacing w:line="244" w:lineRule="auto" w:before="60"/>
        <w:ind w:left="279" w:right="478" w:hanging="160"/>
        <w:jc w:val="both"/>
        <w:rPr>
          <w:sz w:val="21"/>
        </w:rPr>
      </w:pPr>
      <w:r>
        <w:rPr>
          <w:sz w:val="21"/>
        </w:rPr>
        <w:t>Alwan, I. F. 2017. </w:t>
      </w:r>
      <w:r>
        <w:rPr>
          <w:i/>
          <w:sz w:val="21"/>
        </w:rPr>
        <w:t>Hamood AM, editors. Serum trace </w:t>
      </w:r>
      <w:r>
        <w:rPr>
          <w:i/>
          <w:sz w:val="21"/>
        </w:rPr>
        <w:t>elements in patients with Type 2 diabetes mellitus</w:t>
      </w:r>
      <w:r>
        <w:rPr>
          <w:sz w:val="21"/>
        </w:rPr>
        <w:t>.</w:t>
      </w:r>
    </w:p>
    <w:p>
      <w:pPr>
        <w:pStyle w:val="BodyText"/>
        <w:spacing w:line="244" w:lineRule="auto" w:before="59"/>
        <w:ind w:left="279" w:right="478" w:hanging="160"/>
      </w:pPr>
      <w:r>
        <w:rPr>
          <w:spacing w:val="-5"/>
        </w:rPr>
        <w:t>Atalay,</w:t>
      </w:r>
      <w:r>
        <w:rPr>
          <w:spacing w:val="-14"/>
        </w:rPr>
        <w:t> </w:t>
      </w:r>
      <w:r>
        <w:rPr/>
        <w:t>H.,</w:t>
      </w:r>
      <w:r>
        <w:rPr>
          <w:spacing w:val="-12"/>
        </w:rPr>
        <w:t> </w:t>
      </w:r>
      <w:r>
        <w:rPr/>
        <w:t>Boyuk,</w:t>
      </w:r>
      <w:r>
        <w:rPr>
          <w:spacing w:val="-13"/>
        </w:rPr>
        <w:t> </w:t>
      </w:r>
      <w:r>
        <w:rPr/>
        <w:t>B.,</w:t>
      </w:r>
      <w:r>
        <w:rPr>
          <w:spacing w:val="-13"/>
        </w:rPr>
        <w:t> </w:t>
      </w:r>
      <w:r>
        <w:rPr/>
        <w:t>Guzel,</w:t>
      </w:r>
      <w:r>
        <w:rPr>
          <w:spacing w:val="-13"/>
        </w:rPr>
        <w:t> </w:t>
      </w:r>
      <w:r>
        <w:rPr/>
        <w:t>S.</w:t>
      </w:r>
      <w:r>
        <w:rPr>
          <w:spacing w:val="-15"/>
        </w:rPr>
        <w:t> </w:t>
      </w:r>
      <w:r>
        <w:rPr/>
        <w:t>2017.</w:t>
      </w:r>
      <w:r>
        <w:rPr>
          <w:spacing w:val="-4"/>
        </w:rPr>
        <w:t> </w:t>
      </w:r>
      <w:r>
        <w:rPr/>
        <w:t>Serum</w:t>
      </w:r>
      <w:r>
        <w:rPr>
          <w:spacing w:val="-15"/>
        </w:rPr>
        <w:t> </w:t>
      </w:r>
      <w:r>
        <w:rPr>
          <w:spacing w:val="-3"/>
        </w:rPr>
        <w:t>Trace</w:t>
      </w:r>
      <w:r>
        <w:rPr>
          <w:spacing w:val="-15"/>
        </w:rPr>
        <w:t> </w:t>
      </w:r>
      <w:r>
        <w:rPr/>
        <w:t>Ele- ments in Type 2 Diabetes Mellitus. </w:t>
      </w:r>
      <w:r>
        <w:rPr>
          <w:i/>
        </w:rPr>
        <w:t>Acta Medica</w:t>
      </w:r>
      <w:r>
        <w:rPr/>
        <w:t>, 33(795):795–800.</w:t>
      </w:r>
    </w:p>
    <w:p>
      <w:pPr>
        <w:pStyle w:val="BodyText"/>
        <w:spacing w:line="244" w:lineRule="auto" w:before="60"/>
        <w:ind w:left="279" w:right="476" w:hanging="160"/>
      </w:pPr>
      <w:r>
        <w:rPr/>
        <w:t>Baena-Díez, J. M., Peñafiel, J., Subirana, I., Ramos, R., Elosua, R., Marín-Ibañez, A. 2016. Risk of cause- specific death in individuals with diabetes: a</w:t>
      </w:r>
      <w:r>
        <w:rPr>
          <w:spacing w:val="-26"/>
        </w:rPr>
        <w:t> </w:t>
      </w:r>
      <w:r>
        <w:rPr>
          <w:spacing w:val="-3"/>
        </w:rPr>
        <w:t>com- </w:t>
      </w:r>
      <w:r>
        <w:rPr/>
        <w:t>peting risks analysis. </w:t>
      </w:r>
      <w:r>
        <w:rPr>
          <w:i/>
        </w:rPr>
        <w:t>Diabetes Care</w:t>
      </w:r>
      <w:r>
        <w:rPr/>
        <w:t>,</w:t>
      </w:r>
      <w:r>
        <w:rPr>
          <w:spacing w:val="-22"/>
        </w:rPr>
        <w:t> </w:t>
      </w:r>
      <w:r>
        <w:rPr/>
        <w:t>11(1987-95).</w:t>
      </w:r>
    </w:p>
    <w:p>
      <w:pPr>
        <w:pStyle w:val="BodyText"/>
        <w:spacing w:line="244" w:lineRule="auto" w:before="59"/>
        <w:ind w:left="279" w:right="476" w:hanging="160"/>
      </w:pPr>
      <w:r>
        <w:rPr/>
        <w:t>Bandeira, M., Guedes, S., Fonseca, L. 2012. Charac- terization of blood oxidative stress in type 2 dia- betes</w:t>
      </w:r>
      <w:r>
        <w:rPr>
          <w:spacing w:val="-14"/>
        </w:rPr>
        <w:t> </w:t>
      </w:r>
      <w:r>
        <w:rPr/>
        <w:t>mellitus</w:t>
      </w:r>
      <w:r>
        <w:rPr>
          <w:spacing w:val="-12"/>
        </w:rPr>
        <w:t> </w:t>
      </w:r>
      <w:r>
        <w:rPr/>
        <w:t>patients:</w:t>
      </w:r>
      <w:r>
        <w:rPr>
          <w:spacing w:val="2"/>
        </w:rPr>
        <w:t> </w:t>
      </w:r>
      <w:r>
        <w:rPr/>
        <w:t>increase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lipid</w:t>
      </w:r>
      <w:r>
        <w:rPr>
          <w:spacing w:val="-13"/>
        </w:rPr>
        <w:t> </w:t>
      </w:r>
      <w:r>
        <w:rPr/>
        <w:t>peroxida- tion and SOD </w:t>
      </w:r>
      <w:r>
        <w:rPr>
          <w:spacing w:val="-3"/>
        </w:rPr>
        <w:t>activity. </w:t>
      </w:r>
      <w:r>
        <w:rPr>
          <w:i/>
        </w:rPr>
        <w:t>Oxidative medicine and cel- </w:t>
      </w:r>
      <w:r>
        <w:rPr>
          <w:i/>
        </w:rPr>
        <w:t>lular longevity</w:t>
      </w:r>
      <w:r>
        <w:rPr/>
        <w:t>, pages</w:t>
      </w:r>
      <w:r>
        <w:rPr>
          <w:spacing w:val="-4"/>
        </w:rPr>
        <w:t> </w:t>
      </w:r>
      <w:r>
        <w:rPr/>
        <w:t>1–14.</w:t>
      </w:r>
    </w:p>
    <w:p>
      <w:pPr>
        <w:pStyle w:val="BodyText"/>
        <w:spacing w:line="244" w:lineRule="auto" w:before="60"/>
        <w:ind w:left="279" w:right="477" w:hanging="160"/>
      </w:pPr>
      <w:r>
        <w:rPr/>
        <w:t>Barrera, R., Schattner, M., Gabovich, N., Zhang, J., Saeed, M., Genao, A. 2003. Bacteremic episodes and copper/zinc ratio in patients receiving home parenteral nutrition. </w:t>
      </w:r>
      <w:r>
        <w:rPr>
          <w:i/>
        </w:rPr>
        <w:t>Nutrition in Clinical Practice</w:t>
      </w:r>
      <w:r>
        <w:rPr/>
        <w:t>, 6(529-32).</w:t>
      </w:r>
    </w:p>
    <w:p>
      <w:pPr>
        <w:pStyle w:val="BodyText"/>
        <w:spacing w:line="244" w:lineRule="auto" w:before="59"/>
        <w:ind w:left="279" w:right="475" w:hanging="160"/>
      </w:pPr>
      <w:r>
        <w:rPr/>
        <w:t>Canturk, Z. 2003. Çetinarslan B, </w:t>
      </w:r>
      <w:r>
        <w:rPr>
          <w:spacing w:val="-4"/>
        </w:rPr>
        <w:t>Tarkun </w:t>
      </w:r>
      <w:r>
        <w:rPr/>
        <w:t>İ, Zafer</w:t>
      </w:r>
      <w:r>
        <w:rPr>
          <w:spacing w:val="-33"/>
        </w:rPr>
        <w:t> </w:t>
      </w:r>
      <w:r>
        <w:rPr/>
        <w:t>Can- turk N. Serum ferritin levels in poorly-and well- controlled diabetes mellitus. </w:t>
      </w:r>
      <w:r>
        <w:rPr>
          <w:i/>
        </w:rPr>
        <w:t>Endocrine research</w:t>
      </w:r>
      <w:r>
        <w:rPr/>
        <w:t>, 3(299-306).</w:t>
      </w:r>
    </w:p>
    <w:p>
      <w:pPr>
        <w:spacing w:line="244" w:lineRule="auto" w:before="60"/>
        <w:ind w:left="279" w:right="477" w:hanging="160"/>
        <w:jc w:val="both"/>
        <w:rPr>
          <w:sz w:val="21"/>
        </w:rPr>
      </w:pPr>
      <w:r>
        <w:rPr>
          <w:sz w:val="21"/>
        </w:rPr>
        <w:t>Cho, N., Shaw, J., Karuranga, S. 2018. IDF Diabetes Atlas: Global estimates of diabetes prevalence for 2017 and projections for 2045. </w:t>
      </w:r>
      <w:r>
        <w:rPr>
          <w:i/>
          <w:sz w:val="21"/>
        </w:rPr>
        <w:t>Diabetes research </w:t>
      </w:r>
      <w:r>
        <w:rPr>
          <w:i/>
          <w:sz w:val="21"/>
        </w:rPr>
        <w:t>and clinical practice</w:t>
      </w:r>
      <w:r>
        <w:rPr>
          <w:sz w:val="21"/>
        </w:rPr>
        <w:t>, 138:271–81.</w:t>
      </w:r>
    </w:p>
    <w:p>
      <w:pPr>
        <w:pStyle w:val="BodyText"/>
        <w:spacing w:line="244" w:lineRule="auto" w:before="59"/>
        <w:ind w:left="279" w:right="476" w:hanging="160"/>
      </w:pPr>
      <w:r>
        <w:rPr/>
        <w:t>Ekmekcioglu,</w:t>
      </w:r>
      <w:r>
        <w:rPr>
          <w:spacing w:val="-7"/>
        </w:rPr>
        <w:t> </w:t>
      </w:r>
      <w:r>
        <w:rPr/>
        <w:t>C.,</w:t>
      </w:r>
      <w:r>
        <w:rPr>
          <w:spacing w:val="-7"/>
        </w:rPr>
        <w:t> </w:t>
      </w:r>
      <w:r>
        <w:rPr/>
        <w:t>Prohaska,</w:t>
      </w:r>
      <w:r>
        <w:rPr>
          <w:spacing w:val="-6"/>
        </w:rPr>
        <w:t> </w:t>
      </w:r>
      <w:r>
        <w:rPr/>
        <w:t>C.,</w:t>
      </w:r>
      <w:r>
        <w:rPr>
          <w:spacing w:val="-7"/>
        </w:rPr>
        <w:t> </w:t>
      </w:r>
      <w:r>
        <w:rPr/>
        <w:t>Pomazal,</w:t>
      </w:r>
      <w:r>
        <w:rPr>
          <w:spacing w:val="-6"/>
        </w:rPr>
        <w:t> </w:t>
      </w:r>
      <w:r>
        <w:rPr/>
        <w:t>K.,</w:t>
      </w:r>
      <w:r>
        <w:rPr>
          <w:spacing w:val="-7"/>
        </w:rPr>
        <w:t> </w:t>
      </w:r>
      <w:r>
        <w:rPr/>
        <w:t>Steffan,</w:t>
      </w:r>
      <w:r>
        <w:rPr>
          <w:spacing w:val="-6"/>
        </w:rPr>
        <w:t> </w:t>
      </w:r>
      <w:r>
        <w:rPr/>
        <w:t>I. 2001. Schernthaner G, Marktl </w:t>
      </w:r>
      <w:r>
        <w:rPr>
          <w:spacing w:val="-11"/>
        </w:rPr>
        <w:t>W. </w:t>
      </w:r>
      <w:r>
        <w:rPr/>
        <w:t>Concentrations of</w:t>
      </w:r>
      <w:r>
        <w:rPr>
          <w:spacing w:val="-7"/>
        </w:rPr>
        <w:t> </w:t>
      </w:r>
      <w:r>
        <w:rPr/>
        <w:t>seven</w:t>
      </w:r>
      <w:r>
        <w:rPr>
          <w:spacing w:val="-7"/>
        </w:rPr>
        <w:t> </w:t>
      </w:r>
      <w:r>
        <w:rPr/>
        <w:t>trace</w:t>
      </w:r>
      <w:r>
        <w:rPr>
          <w:spacing w:val="-7"/>
        </w:rPr>
        <w:t> </w:t>
      </w:r>
      <w:r>
        <w:rPr/>
        <w:t>elements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different</w:t>
      </w:r>
      <w:r>
        <w:rPr>
          <w:spacing w:val="-6"/>
        </w:rPr>
        <w:t> </w:t>
      </w:r>
      <w:r>
        <w:rPr/>
        <w:t>hematological matrices in patients with type 2 diabetes as com- pared</w:t>
      </w:r>
      <w:r>
        <w:rPr>
          <w:spacing w:val="-22"/>
        </w:rPr>
        <w:t> </w:t>
      </w:r>
      <w:r>
        <w:rPr/>
        <w:t>to</w:t>
      </w:r>
      <w:r>
        <w:rPr>
          <w:spacing w:val="-21"/>
        </w:rPr>
        <w:t> </w:t>
      </w:r>
      <w:r>
        <w:rPr/>
        <w:t>healthy</w:t>
      </w:r>
      <w:r>
        <w:rPr>
          <w:spacing w:val="-22"/>
        </w:rPr>
        <w:t> </w:t>
      </w:r>
      <w:r>
        <w:rPr/>
        <w:t>controls.</w:t>
      </w:r>
      <w:r>
        <w:rPr>
          <w:spacing w:val="-13"/>
        </w:rPr>
        <w:t> </w:t>
      </w:r>
      <w:r>
        <w:rPr>
          <w:i/>
        </w:rPr>
        <w:t>Biological</w:t>
      </w:r>
      <w:r>
        <w:rPr>
          <w:i/>
          <w:spacing w:val="-22"/>
        </w:rPr>
        <w:t> </w:t>
      </w:r>
      <w:r>
        <w:rPr>
          <w:i/>
        </w:rPr>
        <w:t>Trace</w:t>
      </w:r>
      <w:r>
        <w:rPr>
          <w:i/>
          <w:spacing w:val="-21"/>
        </w:rPr>
        <w:t> </w:t>
      </w:r>
      <w:r>
        <w:rPr>
          <w:i/>
        </w:rPr>
        <w:t>Element </w:t>
      </w:r>
      <w:r>
        <w:rPr>
          <w:i/>
        </w:rPr>
        <w:t>Research</w:t>
      </w:r>
      <w:r>
        <w:rPr/>
        <w:t>,</w:t>
      </w:r>
      <w:r>
        <w:rPr>
          <w:spacing w:val="-2"/>
        </w:rPr>
        <w:t> </w:t>
      </w:r>
      <w:r>
        <w:rPr/>
        <w:t>3(205-19).</w:t>
      </w:r>
    </w:p>
    <w:p>
      <w:pPr>
        <w:pStyle w:val="BodyText"/>
        <w:spacing w:line="244" w:lineRule="auto" w:before="60"/>
        <w:ind w:left="279" w:right="477" w:hanging="160"/>
      </w:pPr>
      <w:r>
        <w:rPr/>
        <w:t>Fernández-Real, J. M., López-Bermejo, A., Ricart, W. 2004. Cross talk between iron metabolism and diabetes. Annals of clinical biochemistry. </w:t>
      </w:r>
      <w:r>
        <w:rPr>
          <w:i/>
        </w:rPr>
        <w:t>Perspec- </w:t>
      </w:r>
      <w:r>
        <w:rPr>
          <w:i/>
        </w:rPr>
        <w:t>tives in Diabetes</w:t>
      </w:r>
      <w:r>
        <w:rPr/>
        <w:t>, 51(8):2348–2354.</w:t>
      </w:r>
    </w:p>
    <w:p>
      <w:pPr>
        <w:spacing w:line="244" w:lineRule="auto" w:before="59"/>
        <w:ind w:left="279" w:right="476" w:hanging="160"/>
        <w:jc w:val="both"/>
        <w:rPr>
          <w:sz w:val="21"/>
        </w:rPr>
      </w:pPr>
      <w:r>
        <w:rPr>
          <w:sz w:val="21"/>
        </w:rPr>
        <w:t>Ferreira, C. R., Gahl, </w:t>
      </w:r>
      <w:r>
        <w:rPr>
          <w:spacing w:val="-11"/>
          <w:sz w:val="21"/>
        </w:rPr>
        <w:t>W. </w:t>
      </w:r>
      <w:r>
        <w:rPr>
          <w:sz w:val="21"/>
        </w:rPr>
        <w:t>A. 2017. Disorders of metal metabolism. </w:t>
      </w:r>
      <w:r>
        <w:rPr>
          <w:i/>
          <w:sz w:val="21"/>
        </w:rPr>
        <w:t>Translational science of rare</w:t>
      </w:r>
      <w:r>
        <w:rPr>
          <w:i/>
          <w:spacing w:val="-20"/>
          <w:sz w:val="21"/>
        </w:rPr>
        <w:t> </w:t>
      </w:r>
      <w:r>
        <w:rPr>
          <w:i/>
          <w:sz w:val="21"/>
        </w:rPr>
        <w:t>diseases</w:t>
      </w:r>
      <w:r>
        <w:rPr>
          <w:sz w:val="21"/>
        </w:rPr>
        <w:t>, 2(3-4):101–139.</w:t>
      </w:r>
    </w:p>
    <w:p>
      <w:pPr>
        <w:pStyle w:val="BodyText"/>
        <w:spacing w:line="244" w:lineRule="auto" w:before="60"/>
        <w:ind w:left="279" w:right="476" w:hanging="160"/>
      </w:pPr>
      <w:r>
        <w:rPr/>
        <w:t>Flores, C. R., Puga, M. </w:t>
      </w:r>
      <w:r>
        <w:rPr>
          <w:spacing w:val="-10"/>
        </w:rPr>
        <w:t>P., </w:t>
      </w:r>
      <w:r>
        <w:rPr/>
        <w:t>Wrobel, K., Sevilla, M. E. G., Wrobel,</w:t>
      </w:r>
      <w:r>
        <w:rPr>
          <w:spacing w:val="-13"/>
        </w:rPr>
        <w:t> </w:t>
      </w:r>
      <w:r>
        <w:rPr/>
        <w:t>K.</w:t>
      </w:r>
      <w:r>
        <w:rPr>
          <w:spacing w:val="-13"/>
        </w:rPr>
        <w:t> </w:t>
      </w:r>
      <w:r>
        <w:rPr/>
        <w:t>2011.</w:t>
      </w:r>
      <w:r>
        <w:rPr>
          <w:spacing w:val="-2"/>
        </w:rPr>
        <w:t> </w:t>
      </w:r>
      <w:r>
        <w:rPr>
          <w:spacing w:val="-3"/>
        </w:rPr>
        <w:t>Trace</w:t>
      </w:r>
      <w:r>
        <w:rPr>
          <w:spacing w:val="-14"/>
        </w:rPr>
        <w:t> </w:t>
      </w:r>
      <w:r>
        <w:rPr/>
        <w:t>elements</w:t>
      </w:r>
      <w:r>
        <w:rPr>
          <w:spacing w:val="-13"/>
        </w:rPr>
        <w:t> </w:t>
      </w:r>
      <w:r>
        <w:rPr/>
        <w:t>status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diabetes mellitus</w:t>
      </w:r>
      <w:r>
        <w:rPr>
          <w:spacing w:val="27"/>
        </w:rPr>
        <w:t> </w:t>
      </w:r>
      <w:r>
        <w:rPr/>
        <w:t>type</w:t>
      </w:r>
      <w:r>
        <w:rPr>
          <w:spacing w:val="27"/>
        </w:rPr>
        <w:t> </w:t>
      </w:r>
      <w:r>
        <w:rPr/>
        <w:t>2:</w:t>
      </w:r>
      <w:r>
        <w:rPr>
          <w:spacing w:val="27"/>
        </w:rPr>
        <w:t> </w:t>
      </w:r>
      <w:r>
        <w:rPr/>
        <w:t>possible</w:t>
      </w:r>
      <w:r>
        <w:rPr>
          <w:spacing w:val="27"/>
        </w:rPr>
        <w:t> </w:t>
      </w:r>
      <w:r>
        <w:rPr/>
        <w:t>role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interaction</w:t>
      </w:r>
    </w:p>
    <w:p>
      <w:pPr>
        <w:spacing w:after="0" w:line="244" w:lineRule="auto"/>
        <w:sectPr>
          <w:type w:val="continuous"/>
          <w:pgSz w:w="11900" w:h="16840"/>
          <w:pgMar w:top="1020" w:bottom="980" w:left="960" w:right="960"/>
          <w:cols w:num="2" w:equalWidth="0">
            <w:col w:w="4710" w:space="77"/>
            <w:col w:w="5193"/>
          </w:cols>
        </w:sectPr>
      </w:pPr>
    </w:p>
    <w:p>
      <w:pPr>
        <w:pStyle w:val="BodyText"/>
        <w:spacing w:before="2"/>
        <w:jc w:val="left"/>
        <w:rPr>
          <w:sz w:val="27"/>
        </w:rPr>
      </w:pPr>
    </w:p>
    <w:p>
      <w:pPr>
        <w:spacing w:after="0"/>
        <w:jc w:val="left"/>
        <w:rPr>
          <w:sz w:val="27"/>
        </w:rPr>
        <w:sectPr>
          <w:pgSz w:w="11900" w:h="16840"/>
          <w:pgMar w:header="723" w:footer="793" w:top="1020" w:bottom="980" w:left="960" w:right="960"/>
        </w:sectPr>
      </w:pPr>
    </w:p>
    <w:p>
      <w:pPr>
        <w:spacing w:line="244" w:lineRule="auto" w:before="100"/>
        <w:ind w:left="639" w:right="0" w:firstLine="0"/>
        <w:jc w:val="both"/>
        <w:rPr>
          <w:sz w:val="21"/>
        </w:rPr>
      </w:pPr>
      <w:r>
        <w:rPr>
          <w:sz w:val="21"/>
        </w:rPr>
        <w:t>between</w:t>
      </w:r>
      <w:r>
        <w:rPr>
          <w:spacing w:val="-8"/>
          <w:sz w:val="21"/>
        </w:rPr>
        <w:t> </w:t>
      </w:r>
      <w:r>
        <w:rPr>
          <w:sz w:val="21"/>
        </w:rPr>
        <w:t>molybdenum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z w:val="21"/>
        </w:rPr>
        <w:t>copper</w:t>
      </w:r>
      <w:r>
        <w:rPr>
          <w:spacing w:val="-7"/>
          <w:sz w:val="21"/>
        </w:rPr>
        <w:t> </w:t>
      </w:r>
      <w:r>
        <w:rPr>
          <w:sz w:val="21"/>
        </w:rPr>
        <w:t>in</w:t>
      </w:r>
      <w:r>
        <w:rPr>
          <w:spacing w:val="-7"/>
          <w:sz w:val="21"/>
        </w:rPr>
        <w:t> </w:t>
      </w:r>
      <w:r>
        <w:rPr>
          <w:sz w:val="21"/>
        </w:rPr>
        <w:t>the</w:t>
      </w:r>
      <w:r>
        <w:rPr>
          <w:spacing w:val="-7"/>
          <w:sz w:val="21"/>
        </w:rPr>
        <w:t> </w:t>
      </w:r>
      <w:r>
        <w:rPr>
          <w:sz w:val="21"/>
        </w:rPr>
        <w:t>progress of typical complications. </w:t>
      </w:r>
      <w:r>
        <w:rPr>
          <w:i/>
          <w:sz w:val="21"/>
        </w:rPr>
        <w:t>Diabetes research and </w:t>
      </w:r>
      <w:r>
        <w:rPr>
          <w:i/>
          <w:sz w:val="21"/>
        </w:rPr>
        <w:t>clinical practice</w:t>
      </w:r>
      <w:r>
        <w:rPr>
          <w:sz w:val="21"/>
        </w:rPr>
        <w:t>,</w:t>
      </w:r>
      <w:r>
        <w:rPr>
          <w:spacing w:val="-3"/>
          <w:sz w:val="21"/>
        </w:rPr>
        <w:t> </w:t>
      </w:r>
      <w:r>
        <w:rPr>
          <w:sz w:val="21"/>
        </w:rPr>
        <w:t>3(333-41).</w:t>
      </w:r>
    </w:p>
    <w:p>
      <w:pPr>
        <w:pStyle w:val="BodyText"/>
        <w:spacing w:line="244" w:lineRule="auto" w:before="59"/>
        <w:ind w:left="639" w:right="1" w:hanging="160"/>
      </w:pPr>
      <w:bookmarkStart w:name="_bookmark24" w:id="27"/>
      <w:bookmarkEnd w:id="27"/>
      <w:r>
        <w:rPr/>
      </w:r>
      <w:r>
        <w:rPr/>
        <w:t>Fujimoto, S. 1987. Studies on the r</w:t>
      </w:r>
      <w:bookmarkStart w:name="_bookmark22" w:id="28"/>
      <w:bookmarkEnd w:id="28"/>
      <w:r>
        <w:rPr/>
        <w:t>elationships</w:t>
      </w:r>
      <w:r>
        <w:rPr/>
        <w:t> between blood trace metal concentrations and the clinical status of patients with cerebrov</w:t>
      </w:r>
      <w:bookmarkStart w:name="_bookmark23" w:id="29"/>
      <w:bookmarkEnd w:id="29"/>
      <w:r>
        <w:rPr/>
        <w:t>ascu-</w:t>
      </w:r>
      <w:r>
        <w:rPr/>
        <w:t> lar disease, gastric cancer and diabetes mellitus. [Hokkaido igaku zasshi] The Hokkaido journal of medical. </w:t>
      </w:r>
      <w:r>
        <w:rPr>
          <w:i/>
        </w:rPr>
        <w:t>science</w:t>
      </w:r>
      <w:r>
        <w:rPr/>
        <w:t>, 6(913-32).</w:t>
      </w:r>
    </w:p>
    <w:p>
      <w:pPr>
        <w:pStyle w:val="BodyText"/>
        <w:spacing w:line="244" w:lineRule="auto" w:before="60"/>
        <w:ind w:left="639" w:hanging="160"/>
      </w:pPr>
      <w:bookmarkStart w:name="_bookmark25" w:id="30"/>
      <w:bookmarkEnd w:id="30"/>
      <w:r>
        <w:rPr/>
      </w:r>
      <w:r>
        <w:rPr/>
        <w:t>Hershko, C., Peto, </w:t>
      </w:r>
      <w:r>
        <w:rPr>
          <w:spacing w:val="-9"/>
        </w:rPr>
        <w:t>T., </w:t>
      </w:r>
      <w:r>
        <w:rPr/>
        <w:t>Weatherall, </w:t>
      </w:r>
      <w:r>
        <w:rPr>
          <w:spacing w:val="-3"/>
        </w:rPr>
        <w:t>D. </w:t>
      </w:r>
      <w:r>
        <w:rPr/>
        <w:t>1988. Regular review:</w:t>
      </w:r>
      <w:r>
        <w:rPr>
          <w:spacing w:val="-1"/>
        </w:rPr>
        <w:t> </w:t>
      </w:r>
      <w:r>
        <w:rPr/>
        <w:t>iron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/>
        <w:t>infection.</w:t>
      </w:r>
      <w:r>
        <w:rPr>
          <w:spacing w:val="-18"/>
        </w:rPr>
        <w:t> </w:t>
      </w:r>
      <w:r>
        <w:rPr/>
        <w:t>British</w:t>
      </w:r>
      <w:r>
        <w:rPr>
          <w:spacing w:val="-17"/>
        </w:rPr>
        <w:t> </w:t>
      </w:r>
      <w:r>
        <w:rPr/>
        <w:t>medical</w:t>
      </w:r>
      <w:r>
        <w:rPr>
          <w:spacing w:val="-18"/>
        </w:rPr>
        <w:t> </w:t>
      </w:r>
      <w:r>
        <w:rPr/>
        <w:t>journal. </w:t>
      </w:r>
      <w:r>
        <w:rPr>
          <w:i/>
        </w:rPr>
        <w:t>(Clinical research ed)</w:t>
      </w:r>
      <w:r>
        <w:rPr/>
        <w:t>,</w:t>
      </w:r>
      <w:r>
        <w:rPr>
          <w:spacing w:val="-5"/>
        </w:rPr>
        <w:t> </w:t>
      </w:r>
      <w:r>
        <w:rPr/>
        <w:t>1988(296).</w:t>
      </w:r>
    </w:p>
    <w:p>
      <w:pPr>
        <w:pStyle w:val="BodyText"/>
        <w:spacing w:line="244" w:lineRule="auto" w:before="59"/>
        <w:ind w:left="639" w:hanging="160"/>
      </w:pPr>
      <w:bookmarkStart w:name="_bookmark27" w:id="31"/>
      <w:bookmarkEnd w:id="31"/>
      <w:r>
        <w:rPr/>
      </w:r>
      <w:r>
        <w:rPr>
          <w:spacing w:val="-5"/>
        </w:rPr>
        <w:t>Isbir, </w:t>
      </w:r>
      <w:r>
        <w:rPr>
          <w:spacing w:val="-9"/>
        </w:rPr>
        <w:t>T., </w:t>
      </w:r>
      <w:r>
        <w:rPr>
          <w:spacing w:val="-7"/>
        </w:rPr>
        <w:t>Taylor, </w:t>
      </w:r>
      <w:r>
        <w:rPr/>
        <w:t>A., </w:t>
      </w:r>
      <w:r>
        <w:rPr>
          <w:spacing w:val="-7"/>
        </w:rPr>
        <w:t>Tamer, </w:t>
      </w:r>
      <w:r>
        <w:rPr/>
        <w:t>L. 1994. Zinc, copper </w:t>
      </w:r>
      <w:bookmarkStart w:name="_bookmark26" w:id="32"/>
      <w:bookmarkEnd w:id="32"/>
      <w:r>
        <w:rPr/>
        <w:t>and</w:t>
      </w:r>
      <w:r>
        <w:rPr/>
        <w:t> magnesium status in insulin-dependent </w:t>
      </w:r>
      <w:r>
        <w:rPr>
          <w:spacing w:val="-3"/>
        </w:rPr>
        <w:t>diabetes. </w:t>
      </w:r>
      <w:r>
        <w:rPr>
          <w:i/>
        </w:rPr>
        <w:t>Diabetes Res</w:t>
      </w:r>
      <w:r>
        <w:rPr/>
        <w:t>, 26(1):41–45.</w:t>
      </w:r>
    </w:p>
    <w:p>
      <w:pPr>
        <w:pStyle w:val="BodyText"/>
        <w:spacing w:before="60"/>
        <w:ind w:left="480"/>
        <w:jc w:val="left"/>
      </w:pPr>
      <w:bookmarkStart w:name="_bookmark29" w:id="33"/>
      <w:bookmarkEnd w:id="33"/>
      <w:r>
        <w:rPr/>
      </w:r>
      <w:r>
        <w:rPr/>
        <w:t>Kazi, T. G., Afridi, H. I., Kazi, N., Jamali, M. K., Ar</w:t>
      </w:r>
      <w:bookmarkStart w:name="_bookmark28" w:id="34"/>
      <w:bookmarkEnd w:id="34"/>
      <w:r>
        <w:rPr/>
        <w:t>ain,</w:t>
      </w:r>
    </w:p>
    <w:p>
      <w:pPr>
        <w:spacing w:line="244" w:lineRule="auto" w:before="5"/>
        <w:ind w:left="639" w:right="1" w:firstLine="0"/>
        <w:jc w:val="both"/>
        <w:rPr>
          <w:sz w:val="21"/>
        </w:rPr>
      </w:pPr>
      <w:r>
        <w:rPr>
          <w:sz w:val="21"/>
        </w:rPr>
        <w:t>M. B., Jalbani, N. 2008. chromium, manganese, iron, nickel, and zinc levels in biological </w:t>
      </w:r>
      <w:bookmarkStart w:name="_bookmark30" w:id="35"/>
      <w:bookmarkEnd w:id="35"/>
      <w:r>
        <w:rPr>
          <w:sz w:val="21"/>
        </w:rPr>
        <w:t>samples</w:t>
      </w:r>
      <w:r>
        <w:rPr>
          <w:sz w:val="21"/>
        </w:rPr>
        <w:t> of diabetes mellitus patients. </w:t>
      </w:r>
      <w:r>
        <w:rPr>
          <w:i/>
          <w:sz w:val="21"/>
        </w:rPr>
        <w:t>Biological Trace Ele- </w:t>
      </w:r>
      <w:r>
        <w:rPr>
          <w:i/>
          <w:sz w:val="21"/>
        </w:rPr>
        <w:t>ment Research</w:t>
      </w:r>
      <w:r>
        <w:rPr>
          <w:sz w:val="21"/>
        </w:rPr>
        <w:t>, 1(1-18).</w:t>
      </w:r>
    </w:p>
    <w:p>
      <w:pPr>
        <w:spacing w:line="244" w:lineRule="auto" w:before="59"/>
        <w:ind w:left="639" w:right="1" w:hanging="160"/>
        <w:jc w:val="both"/>
        <w:rPr>
          <w:sz w:val="21"/>
        </w:rPr>
      </w:pPr>
      <w:bookmarkStart w:name="_bookmark32" w:id="36"/>
      <w:bookmarkEnd w:id="36"/>
      <w:r>
        <w:rPr/>
      </w:r>
      <w:r>
        <w:rPr>
          <w:spacing w:val="-5"/>
          <w:sz w:val="21"/>
        </w:rPr>
        <w:t>Kelly, </w:t>
      </w:r>
      <w:r>
        <w:rPr>
          <w:spacing w:val="-11"/>
          <w:sz w:val="21"/>
        </w:rPr>
        <w:t>F. </w:t>
      </w:r>
      <w:r>
        <w:rPr>
          <w:sz w:val="21"/>
        </w:rPr>
        <w:t>1998. Use of antioxidants in the prevention and treatment of disease. </w:t>
      </w:r>
      <w:r>
        <w:rPr>
          <w:i/>
          <w:sz w:val="21"/>
        </w:rPr>
        <w:t>Journal of the Interna- </w:t>
      </w:r>
      <w:r>
        <w:rPr>
          <w:i/>
          <w:sz w:val="21"/>
        </w:rPr>
        <w:t>tional Federation of Clinical Chemistry. </w:t>
      </w:r>
      <w:r>
        <w:rPr>
          <w:sz w:val="21"/>
        </w:rPr>
        <w:t>,</w:t>
      </w:r>
      <w:r>
        <w:rPr>
          <w:spacing w:val="-18"/>
          <w:sz w:val="21"/>
        </w:rPr>
        <w:t> </w:t>
      </w:r>
      <w:bookmarkStart w:name="_bookmark31" w:id="37"/>
      <w:bookmarkEnd w:id="37"/>
      <w:r>
        <w:rPr>
          <w:sz w:val="21"/>
        </w:rPr>
        <w:t>10(1):21–</w:t>
      </w:r>
      <w:r>
        <w:rPr>
          <w:sz w:val="21"/>
        </w:rPr>
        <w:t> 23.</w:t>
      </w:r>
    </w:p>
    <w:p>
      <w:pPr>
        <w:spacing w:line="244" w:lineRule="auto" w:before="60"/>
        <w:ind w:left="639" w:right="1" w:hanging="160"/>
        <w:jc w:val="both"/>
        <w:rPr>
          <w:sz w:val="21"/>
        </w:rPr>
      </w:pPr>
      <w:bookmarkStart w:name="_bookmark33" w:id="38"/>
      <w:bookmarkEnd w:id="38"/>
      <w:r>
        <w:rPr/>
      </w:r>
      <w:r>
        <w:rPr>
          <w:sz w:val="21"/>
        </w:rPr>
        <w:t>Khan, A. R. 2014. Awan FR. Metals in the patho- genesis of type 2 diabetes. </w:t>
      </w:r>
      <w:r>
        <w:rPr>
          <w:i/>
          <w:sz w:val="21"/>
        </w:rPr>
        <w:t>Journal of Diabetes </w:t>
      </w:r>
      <w:bookmarkStart w:name="_bookmark34" w:id="39"/>
      <w:bookmarkEnd w:id="39"/>
      <w:r>
        <w:rPr>
          <w:i/>
          <w:sz w:val="21"/>
        </w:rPr>
        <w:t>&amp;</w:t>
      </w:r>
      <w:r>
        <w:rPr>
          <w:i/>
          <w:sz w:val="21"/>
        </w:rPr>
        <w:t> </w:t>
      </w:r>
      <w:r>
        <w:rPr>
          <w:i/>
          <w:sz w:val="21"/>
        </w:rPr>
        <w:t>Metabolic Disorders</w:t>
      </w:r>
      <w:r>
        <w:rPr>
          <w:sz w:val="21"/>
        </w:rPr>
        <w:t>, 2014(13).</w:t>
      </w:r>
    </w:p>
    <w:p>
      <w:pPr>
        <w:spacing w:line="244" w:lineRule="auto" w:before="59"/>
        <w:ind w:left="639" w:right="1" w:hanging="160"/>
        <w:jc w:val="both"/>
        <w:rPr>
          <w:sz w:val="21"/>
        </w:rPr>
      </w:pPr>
      <w:bookmarkStart w:name="_bookmark35" w:id="40"/>
      <w:bookmarkEnd w:id="40"/>
      <w:r>
        <w:rPr/>
      </w:r>
      <w:r>
        <w:rPr>
          <w:sz w:val="21"/>
        </w:rPr>
        <w:t>Kratz,</w:t>
      </w:r>
      <w:r>
        <w:rPr>
          <w:spacing w:val="-11"/>
          <w:sz w:val="21"/>
        </w:rPr>
        <w:t> </w:t>
      </w:r>
      <w:r>
        <w:rPr>
          <w:sz w:val="21"/>
        </w:rPr>
        <w:t>A.,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Ferraro,</w:t>
      </w:r>
      <w:r>
        <w:rPr>
          <w:spacing w:val="-11"/>
          <w:sz w:val="21"/>
        </w:rPr>
        <w:t> </w:t>
      </w:r>
      <w:r>
        <w:rPr>
          <w:sz w:val="21"/>
        </w:rPr>
        <w:t>M.</w:t>
      </w:r>
      <w:r>
        <w:rPr>
          <w:spacing w:val="-11"/>
          <w:sz w:val="21"/>
        </w:rPr>
        <w:t> </w:t>
      </w:r>
      <w:r>
        <w:rPr>
          <w:sz w:val="21"/>
        </w:rPr>
        <w:t>2004.</w:t>
      </w:r>
      <w:r>
        <w:rPr>
          <w:spacing w:val="3"/>
          <w:sz w:val="21"/>
        </w:rPr>
        <w:t> </w:t>
      </w:r>
      <w:r>
        <w:rPr>
          <w:sz w:val="21"/>
        </w:rPr>
        <w:t>Sluss</w:t>
      </w:r>
      <w:r>
        <w:rPr>
          <w:spacing w:val="-11"/>
          <w:sz w:val="21"/>
        </w:rPr>
        <w:t> </w:t>
      </w:r>
      <w:r>
        <w:rPr>
          <w:sz w:val="21"/>
        </w:rPr>
        <w:t>PM,</w:t>
      </w:r>
      <w:r>
        <w:rPr>
          <w:spacing w:val="-11"/>
          <w:sz w:val="21"/>
        </w:rPr>
        <w:t> </w:t>
      </w:r>
      <w:r>
        <w:rPr>
          <w:sz w:val="21"/>
        </w:rPr>
        <w:t>Lewandrowski KB. Laboratory reference values. </w:t>
      </w:r>
      <w:r>
        <w:rPr>
          <w:i/>
          <w:sz w:val="21"/>
        </w:rPr>
        <w:t>New England </w:t>
      </w:r>
      <w:r>
        <w:rPr>
          <w:i/>
          <w:sz w:val="21"/>
        </w:rPr>
        <w:t>Journal of Medicine</w:t>
      </w:r>
      <w:r>
        <w:rPr>
          <w:sz w:val="21"/>
        </w:rPr>
        <w:t>,</w:t>
      </w:r>
      <w:r>
        <w:rPr>
          <w:spacing w:val="-5"/>
          <w:sz w:val="21"/>
        </w:rPr>
        <w:t> </w:t>
      </w:r>
      <w:r>
        <w:rPr>
          <w:sz w:val="21"/>
        </w:rPr>
        <w:t>351:1548–64.</w:t>
      </w:r>
    </w:p>
    <w:p>
      <w:pPr>
        <w:spacing w:line="244" w:lineRule="auto" w:before="60"/>
        <w:ind w:left="639" w:right="1" w:hanging="160"/>
        <w:jc w:val="both"/>
        <w:rPr>
          <w:sz w:val="21"/>
        </w:rPr>
      </w:pPr>
      <w:bookmarkStart w:name="_bookmark37" w:id="41"/>
      <w:bookmarkEnd w:id="41"/>
      <w:r>
        <w:rPr/>
      </w:r>
      <w:r>
        <w:rPr>
          <w:sz w:val="21"/>
        </w:rPr>
        <w:t>Kruse-Jarres, J., </w:t>
      </w:r>
      <w:r>
        <w:rPr>
          <w:spacing w:val="-4"/>
          <w:sz w:val="21"/>
        </w:rPr>
        <w:t>Rükgauer, </w:t>
      </w:r>
      <w:r>
        <w:rPr>
          <w:sz w:val="21"/>
        </w:rPr>
        <w:t>M. 2000. </w:t>
      </w:r>
      <w:r>
        <w:rPr>
          <w:spacing w:val="-3"/>
          <w:sz w:val="21"/>
        </w:rPr>
        <w:t>Trace </w:t>
      </w:r>
      <w:bookmarkStart w:name="_bookmark38" w:id="42"/>
      <w:bookmarkEnd w:id="42"/>
      <w:r>
        <w:rPr>
          <w:sz w:val="21"/>
        </w:rPr>
        <w:t>ele-</w:t>
      </w:r>
      <w:r>
        <w:rPr>
          <w:sz w:val="21"/>
        </w:rPr>
        <w:t> ments in diabetes mellitus. Peculiarities and </w:t>
      </w:r>
      <w:r>
        <w:rPr>
          <w:spacing w:val="-3"/>
          <w:sz w:val="21"/>
        </w:rPr>
        <w:t>clini- </w:t>
      </w:r>
      <w:r>
        <w:rPr>
          <w:sz w:val="21"/>
        </w:rPr>
        <w:t>cal validity of determinations in blood cells. </w:t>
      </w:r>
      <w:r>
        <w:rPr>
          <w:i/>
          <w:sz w:val="21"/>
        </w:rPr>
        <w:t>Jour- </w:t>
      </w:r>
      <w:r>
        <w:rPr>
          <w:i/>
          <w:sz w:val="21"/>
        </w:rPr>
        <w:t>nal</w:t>
      </w:r>
      <w:r>
        <w:rPr>
          <w:i/>
          <w:spacing w:val="-14"/>
          <w:sz w:val="21"/>
        </w:rPr>
        <w:t> </w:t>
      </w:r>
      <w:r>
        <w:rPr>
          <w:i/>
          <w:sz w:val="21"/>
        </w:rPr>
        <w:t>of</w:t>
      </w:r>
      <w:r>
        <w:rPr>
          <w:i/>
          <w:spacing w:val="-13"/>
          <w:sz w:val="21"/>
        </w:rPr>
        <w:t> </w:t>
      </w:r>
      <w:r>
        <w:rPr>
          <w:i/>
          <w:sz w:val="21"/>
        </w:rPr>
        <w:t>trace</w:t>
      </w:r>
      <w:r>
        <w:rPr>
          <w:i/>
          <w:spacing w:val="-13"/>
          <w:sz w:val="21"/>
        </w:rPr>
        <w:t> </w:t>
      </w:r>
      <w:r>
        <w:rPr>
          <w:i/>
          <w:sz w:val="21"/>
        </w:rPr>
        <w:t>elements</w:t>
      </w:r>
      <w:r>
        <w:rPr>
          <w:i/>
          <w:spacing w:val="-13"/>
          <w:sz w:val="21"/>
        </w:rPr>
        <w:t> </w:t>
      </w:r>
      <w:r>
        <w:rPr>
          <w:i/>
          <w:sz w:val="21"/>
        </w:rPr>
        <w:t>in</w:t>
      </w:r>
      <w:r>
        <w:rPr>
          <w:i/>
          <w:spacing w:val="-14"/>
          <w:sz w:val="21"/>
        </w:rPr>
        <w:t> </w:t>
      </w:r>
      <w:r>
        <w:rPr>
          <w:i/>
          <w:sz w:val="21"/>
        </w:rPr>
        <w:t>medicine</w:t>
      </w:r>
      <w:r>
        <w:rPr>
          <w:i/>
          <w:spacing w:val="-12"/>
          <w:sz w:val="21"/>
        </w:rPr>
        <w:t> </w:t>
      </w:r>
      <w:r>
        <w:rPr>
          <w:i/>
          <w:sz w:val="21"/>
        </w:rPr>
        <w:t>and</w:t>
      </w:r>
      <w:r>
        <w:rPr>
          <w:i/>
          <w:spacing w:val="-13"/>
          <w:sz w:val="21"/>
        </w:rPr>
        <w:t> </w:t>
      </w:r>
      <w:r>
        <w:rPr>
          <w:i/>
          <w:sz w:val="21"/>
        </w:rPr>
        <w:t>biology</w:t>
      </w:r>
      <w:r>
        <w:rPr>
          <w:sz w:val="21"/>
        </w:rPr>
        <w:t>,</w:t>
      </w:r>
      <w:r>
        <w:rPr>
          <w:spacing w:val="-12"/>
          <w:sz w:val="21"/>
        </w:rPr>
        <w:t> </w:t>
      </w:r>
      <w:bookmarkStart w:name="_bookmark36" w:id="43"/>
      <w:bookmarkEnd w:id="43"/>
      <w:r>
        <w:rPr>
          <w:sz w:val="21"/>
        </w:rPr>
        <w:t>1(21-</w:t>
      </w:r>
      <w:r>
        <w:rPr>
          <w:sz w:val="21"/>
        </w:rPr>
        <w:t> 7).</w:t>
      </w:r>
    </w:p>
    <w:p>
      <w:pPr>
        <w:pStyle w:val="BodyText"/>
        <w:spacing w:line="244" w:lineRule="auto" w:before="59"/>
        <w:ind w:left="639" w:right="1" w:hanging="160"/>
      </w:pPr>
      <w:bookmarkStart w:name="_bookmark40" w:id="44"/>
      <w:bookmarkEnd w:id="44"/>
      <w:r>
        <w:rPr/>
      </w:r>
      <w:r>
        <w:rPr/>
        <w:t>Leonhardt, </w:t>
      </w:r>
      <w:r>
        <w:rPr>
          <w:spacing w:val="-8"/>
        </w:rPr>
        <w:t>W., </w:t>
      </w:r>
      <w:r>
        <w:rPr/>
        <w:t>Hanefeld, M., </w:t>
      </w:r>
      <w:r>
        <w:rPr>
          <w:spacing w:val="-4"/>
        </w:rPr>
        <w:t>Müller, </w:t>
      </w:r>
      <w:r>
        <w:rPr/>
        <w:t>G., Hora, C., </w:t>
      </w:r>
      <w:r>
        <w:rPr>
          <w:spacing w:val="-4"/>
        </w:rPr>
        <w:t>Meissner, </w:t>
      </w:r>
      <w:r>
        <w:rPr/>
        <w:t>D., Lattke, </w:t>
      </w:r>
      <w:r>
        <w:rPr>
          <w:spacing w:val="-14"/>
        </w:rPr>
        <w:t>P. </w:t>
      </w:r>
      <w:r>
        <w:rPr/>
        <w:t>1996. Impact of concentra- tions of glycated hemoglobin, </w:t>
      </w:r>
      <w:r>
        <w:rPr>
          <w:rFonts w:ascii="Times New Roman" w:hAnsi="Times New Roman"/>
          <w:i/>
          <w:sz w:val="22"/>
        </w:rPr>
        <w:t>α</w:t>
      </w:r>
      <w:r>
        <w:rPr/>
        <w:t>-tocopherol, cop- </w:t>
      </w:r>
      <w:r>
        <w:rPr>
          <w:spacing w:val="-6"/>
        </w:rPr>
        <w:t>per, </w:t>
      </w:r>
      <w:r>
        <w:rPr/>
        <w:t>and manganese on oxidation of low</w:t>
      </w:r>
      <w:bookmarkStart w:name="_bookmark39" w:id="45"/>
      <w:bookmarkEnd w:id="45"/>
      <w:r>
        <w:rPr/>
        <w:t>-density</w:t>
      </w:r>
      <w:r>
        <w:rPr/>
        <w:t> lipoproteins in patients with type I diabetes, type II diabetes and control subjects. </w:t>
      </w:r>
      <w:r>
        <w:rPr>
          <w:i/>
        </w:rPr>
        <w:t>Clinica chimica </w:t>
      </w:r>
      <w:r>
        <w:rPr>
          <w:i/>
        </w:rPr>
        <w:t>acta</w:t>
      </w:r>
      <w:r>
        <w:rPr/>
        <w:t>, 254(2):173–186.</w:t>
      </w:r>
    </w:p>
    <w:p>
      <w:pPr>
        <w:pStyle w:val="BodyText"/>
        <w:spacing w:before="53"/>
        <w:ind w:left="480"/>
        <w:jc w:val="left"/>
      </w:pPr>
      <w:bookmarkStart w:name="_bookmark41" w:id="46"/>
      <w:bookmarkEnd w:id="46"/>
      <w:r>
        <w:rPr/>
      </w:r>
      <w:r>
        <w:rPr/>
        <w:t>Liu,</w:t>
      </w:r>
      <w:r>
        <w:rPr>
          <w:spacing w:val="10"/>
        </w:rPr>
        <w:t> </w:t>
      </w:r>
      <w:r>
        <w:rPr>
          <w:spacing w:val="-8"/>
        </w:rPr>
        <w:t>Y.,</w:t>
      </w:r>
      <w:r>
        <w:rPr>
          <w:spacing w:val="11"/>
        </w:rPr>
        <w:t> </w:t>
      </w:r>
      <w:r>
        <w:rPr/>
        <w:t>Liu,</w:t>
      </w:r>
      <w:r>
        <w:rPr>
          <w:spacing w:val="11"/>
        </w:rPr>
        <w:t> </w:t>
      </w:r>
      <w:r>
        <w:rPr/>
        <w:t>S.,</w:t>
      </w:r>
      <w:r>
        <w:rPr>
          <w:spacing w:val="11"/>
        </w:rPr>
        <w:t> </w:t>
      </w:r>
      <w:r>
        <w:rPr/>
        <w:t>Mao,</w:t>
      </w:r>
      <w:r>
        <w:rPr>
          <w:spacing w:val="11"/>
        </w:rPr>
        <w:t> </w:t>
      </w:r>
      <w:r>
        <w:rPr/>
        <w:t>J.,</w:t>
      </w:r>
      <w:r>
        <w:rPr>
          <w:spacing w:val="11"/>
        </w:rPr>
        <w:t> </w:t>
      </w:r>
      <w:r>
        <w:rPr/>
        <w:t>Piao,</w:t>
      </w:r>
      <w:r>
        <w:rPr>
          <w:spacing w:val="12"/>
        </w:rPr>
        <w:t> </w:t>
      </w:r>
      <w:r>
        <w:rPr/>
        <w:t>S.,</w:t>
      </w:r>
      <w:r>
        <w:rPr>
          <w:spacing w:val="11"/>
        </w:rPr>
        <w:t> </w:t>
      </w:r>
      <w:r>
        <w:rPr/>
        <w:t>Qin,</w:t>
      </w:r>
      <w:r>
        <w:rPr>
          <w:spacing w:val="11"/>
        </w:rPr>
        <w:t> </w:t>
      </w:r>
      <w:r>
        <w:rPr/>
        <w:t>J.,</w:t>
      </w:r>
      <w:r>
        <w:rPr>
          <w:spacing w:val="11"/>
        </w:rPr>
        <w:t> </w:t>
      </w:r>
      <w:r>
        <w:rPr/>
        <w:t>Peng,</w:t>
      </w:r>
      <w:r>
        <w:rPr>
          <w:spacing w:val="10"/>
        </w:rPr>
        <w:t> </w:t>
      </w:r>
      <w:r>
        <w:rPr/>
        <w:t>S.</w:t>
      </w:r>
      <w:r>
        <w:rPr>
          <w:spacing w:val="9"/>
        </w:rPr>
        <w:t> </w:t>
      </w:r>
      <w:r>
        <w:rPr/>
        <w:t>2018.</w:t>
      </w:r>
    </w:p>
    <w:p>
      <w:pPr>
        <w:spacing w:line="244" w:lineRule="auto" w:before="5"/>
        <w:ind w:left="639" w:right="1" w:firstLine="0"/>
        <w:jc w:val="both"/>
        <w:rPr>
          <w:sz w:val="21"/>
        </w:rPr>
      </w:pPr>
      <w:r>
        <w:rPr>
          <w:sz w:val="21"/>
        </w:rPr>
        <w:t>Serum trace elements profile in graves’ disease patients</w:t>
      </w:r>
      <w:r>
        <w:rPr>
          <w:spacing w:val="-15"/>
          <w:sz w:val="21"/>
        </w:rPr>
        <w:t> </w:t>
      </w:r>
      <w:r>
        <w:rPr>
          <w:sz w:val="21"/>
        </w:rPr>
        <w:t>with</w:t>
      </w:r>
      <w:r>
        <w:rPr>
          <w:spacing w:val="-15"/>
          <w:sz w:val="21"/>
        </w:rPr>
        <w:t> </w:t>
      </w:r>
      <w:r>
        <w:rPr>
          <w:sz w:val="21"/>
        </w:rPr>
        <w:t>or</w:t>
      </w:r>
      <w:r>
        <w:rPr>
          <w:spacing w:val="-15"/>
          <w:sz w:val="21"/>
        </w:rPr>
        <w:t> </w:t>
      </w:r>
      <w:r>
        <w:rPr>
          <w:sz w:val="21"/>
        </w:rPr>
        <w:t>without</w:t>
      </w:r>
      <w:r>
        <w:rPr>
          <w:spacing w:val="-15"/>
          <w:sz w:val="21"/>
        </w:rPr>
        <w:t> </w:t>
      </w:r>
      <w:r>
        <w:rPr>
          <w:sz w:val="21"/>
        </w:rPr>
        <w:t>orbitopathy</w:t>
      </w:r>
      <w:r>
        <w:rPr>
          <w:spacing w:val="-15"/>
          <w:sz w:val="21"/>
        </w:rPr>
        <w:t> </w:t>
      </w:r>
      <w:r>
        <w:rPr>
          <w:sz w:val="21"/>
        </w:rPr>
        <w:t>in</w:t>
      </w:r>
      <w:r>
        <w:rPr>
          <w:spacing w:val="-14"/>
          <w:sz w:val="21"/>
        </w:rPr>
        <w:t> </w:t>
      </w:r>
      <w:bookmarkStart w:name="_bookmark42" w:id="47"/>
      <w:bookmarkEnd w:id="47"/>
      <w:r>
        <w:rPr>
          <w:sz w:val="21"/>
        </w:rPr>
        <w:t>Northeas</w:t>
      </w:r>
      <w:r>
        <w:rPr>
          <w:sz w:val="21"/>
        </w:rPr>
        <w:t>t. </w:t>
      </w:r>
      <w:r>
        <w:rPr>
          <w:i/>
          <w:sz w:val="21"/>
        </w:rPr>
        <w:t>China.</w:t>
      </w:r>
      <w:r>
        <w:rPr>
          <w:i/>
          <w:spacing w:val="-18"/>
          <w:sz w:val="21"/>
        </w:rPr>
        <w:t> </w:t>
      </w:r>
      <w:r>
        <w:rPr>
          <w:i/>
          <w:sz w:val="21"/>
        </w:rPr>
        <w:t>BioMed</w:t>
      </w:r>
      <w:r>
        <w:rPr>
          <w:i/>
          <w:spacing w:val="-17"/>
          <w:sz w:val="21"/>
        </w:rPr>
        <w:t> </w:t>
      </w:r>
      <w:r>
        <w:rPr>
          <w:i/>
          <w:sz w:val="21"/>
        </w:rPr>
        <w:t>research</w:t>
      </w:r>
      <w:r>
        <w:rPr>
          <w:i/>
          <w:spacing w:val="-18"/>
          <w:sz w:val="21"/>
        </w:rPr>
        <w:t> </w:t>
      </w:r>
      <w:r>
        <w:rPr>
          <w:i/>
          <w:sz w:val="21"/>
        </w:rPr>
        <w:t>international</w:t>
      </w:r>
      <w:r>
        <w:rPr>
          <w:sz w:val="21"/>
        </w:rPr>
        <w:t>,</w:t>
      </w:r>
      <w:r>
        <w:rPr>
          <w:spacing w:val="-16"/>
          <w:sz w:val="21"/>
        </w:rPr>
        <w:t> </w:t>
      </w:r>
      <w:r>
        <w:rPr>
          <w:sz w:val="21"/>
        </w:rPr>
        <w:t>2018(2018).</w:t>
      </w:r>
    </w:p>
    <w:p>
      <w:pPr>
        <w:pStyle w:val="BodyText"/>
        <w:spacing w:line="244" w:lineRule="auto" w:before="59"/>
        <w:ind w:left="639" w:hanging="160"/>
      </w:pPr>
      <w:bookmarkStart w:name="_bookmark44" w:id="48"/>
      <w:bookmarkEnd w:id="48"/>
      <w:r>
        <w:rPr/>
      </w:r>
      <w:r>
        <w:rPr/>
        <w:t>Lowe, J., da Silva, R. T. 2017. Dissecting copper homeostasis in diabetes mellitus. </w:t>
      </w:r>
      <w:r>
        <w:rPr>
          <w:i/>
        </w:rPr>
        <w:t>IUBMB L</w:t>
      </w:r>
      <w:bookmarkStart w:name="_bookmark43" w:id="49"/>
      <w:bookmarkEnd w:id="49"/>
      <w:r>
        <w:rPr>
          <w:i/>
        </w:rPr>
        <w:t>ife</w:t>
      </w:r>
      <w:r>
        <w:rPr/>
        <w:t>, 69(4):255–262. IUBMB life.</w:t>
      </w:r>
    </w:p>
    <w:p>
      <w:pPr>
        <w:pStyle w:val="BodyText"/>
        <w:spacing w:line="244" w:lineRule="auto" w:before="60"/>
        <w:ind w:left="639" w:hanging="160"/>
      </w:pPr>
      <w:bookmarkStart w:name="_bookmark46" w:id="50"/>
      <w:bookmarkEnd w:id="50"/>
      <w:r>
        <w:rPr/>
      </w:r>
      <w:r>
        <w:rPr/>
        <w:t>Montonen, J., Boeing, H., Steffen, A., Lehmann, R., Fritsche, A., Joost, H. G. 2012. Body iron </w:t>
      </w:r>
      <w:r>
        <w:rPr>
          <w:spacing w:val="-3"/>
        </w:rPr>
        <w:t>stores </w:t>
      </w:r>
      <w:r>
        <w:rPr/>
        <w:t>and risk of type 2 diabetes: results from the</w:t>
      </w:r>
      <w:r>
        <w:rPr>
          <w:spacing w:val="-30"/>
        </w:rPr>
        <w:t> </w:t>
      </w:r>
      <w:r>
        <w:rPr/>
        <w:t>E</w:t>
      </w:r>
      <w:bookmarkStart w:name="_bookmark45" w:id="51"/>
      <w:bookmarkEnd w:id="51"/>
      <w:r>
        <w:rPr/>
        <w:t>u</w:t>
      </w:r>
      <w:r>
        <w:rPr/>
        <w:t>ro-</w:t>
      </w:r>
    </w:p>
    <w:p>
      <w:pPr>
        <w:pStyle w:val="BodyText"/>
        <w:spacing w:line="244" w:lineRule="auto" w:before="100"/>
        <w:ind w:left="316" w:right="117"/>
      </w:pPr>
      <w:r>
        <w:rPr/>
        <w:br w:type="column"/>
      </w:r>
      <w:r>
        <w:rPr/>
        <w:t>pean Prospective Investigation into Cancer and Nutrition (EPIC)-Potsdam study. </w:t>
      </w:r>
      <w:r>
        <w:rPr>
          <w:i/>
        </w:rPr>
        <w:t>Diabetologia</w:t>
      </w:r>
      <w:r>
        <w:rPr/>
        <w:t>, 10(2613-21).</w:t>
      </w:r>
    </w:p>
    <w:p>
      <w:pPr>
        <w:pStyle w:val="BodyText"/>
        <w:spacing w:line="244" w:lineRule="auto" w:before="59"/>
        <w:ind w:left="316" w:right="117" w:hanging="160"/>
      </w:pPr>
      <w:r>
        <w:rPr/>
        <w:t>Moussa, S. 2008. Oxidative stress in diabetes melli- tus. </w:t>
      </w:r>
      <w:r>
        <w:rPr>
          <w:i/>
        </w:rPr>
        <w:t>Romanian J</w:t>
      </w:r>
      <w:r>
        <w:rPr/>
        <w:t>, 3(225-36).</w:t>
      </w:r>
    </w:p>
    <w:p>
      <w:pPr>
        <w:pStyle w:val="BodyText"/>
        <w:tabs>
          <w:tab w:pos="2133" w:val="left" w:leader="none"/>
        </w:tabs>
        <w:spacing w:before="60"/>
        <w:ind w:left="156"/>
        <w:jc w:val="left"/>
      </w:pPr>
      <w:r>
        <w:rPr/>
        <w:t>Muslih,  R.</w:t>
      </w:r>
      <w:r>
        <w:rPr>
          <w:spacing w:val="29"/>
        </w:rPr>
        <w:t> </w:t>
      </w:r>
      <w:r>
        <w:rPr/>
        <w:t>K.</w:t>
      </w:r>
      <w:r>
        <w:rPr>
          <w:spacing w:val="33"/>
        </w:rPr>
        <w:t> </w:t>
      </w:r>
      <w:r>
        <w:rPr/>
        <w:t>2002.</w:t>
        <w:tab/>
        <w:t>Al-Nimer MS, </w:t>
      </w:r>
      <w:r>
        <w:rPr>
          <w:spacing w:val="-3"/>
        </w:rPr>
        <w:t>AL-ZAMELY</w:t>
      </w:r>
      <w:r>
        <w:rPr>
          <w:spacing w:val="10"/>
        </w:rPr>
        <w:t> </w:t>
      </w:r>
      <w:r>
        <w:rPr>
          <w:spacing w:val="-3"/>
        </w:rPr>
        <w:t>O.</w:t>
      </w:r>
    </w:p>
    <w:p>
      <w:pPr>
        <w:pStyle w:val="BodyText"/>
        <w:spacing w:line="244" w:lineRule="auto" w:before="5"/>
        <w:ind w:left="316" w:right="117"/>
      </w:pPr>
      <w:r>
        <w:rPr/>
        <w:t>The</w:t>
      </w:r>
      <w:r>
        <w:rPr>
          <w:spacing w:val="-15"/>
        </w:rPr>
        <w:t> </w:t>
      </w:r>
      <w:r>
        <w:rPr/>
        <w:t>level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malondialdehyde</w:t>
      </w:r>
      <w:r>
        <w:rPr>
          <w:spacing w:val="-14"/>
        </w:rPr>
        <w:t> </w:t>
      </w:r>
      <w:r>
        <w:rPr/>
        <w:t>after</w:t>
      </w:r>
      <w:r>
        <w:rPr>
          <w:spacing w:val="-14"/>
        </w:rPr>
        <w:t> </w:t>
      </w:r>
      <w:r>
        <w:rPr/>
        <w:t>activation</w:t>
      </w:r>
      <w:r>
        <w:rPr>
          <w:spacing w:val="-15"/>
        </w:rPr>
        <w:t> </w:t>
      </w:r>
      <w:r>
        <w:rPr/>
        <w:t>with (H2O2) and (CuSO4) and inhibition by </w:t>
      </w:r>
      <w:r>
        <w:rPr>
          <w:spacing w:val="-3"/>
        </w:rPr>
        <w:t>desferox- </w:t>
      </w:r>
      <w:r>
        <w:rPr/>
        <w:t>amine and molsidomine in the serum of patients with acute myocardial infarction. </w:t>
      </w:r>
      <w:r>
        <w:rPr>
          <w:i/>
        </w:rPr>
        <w:t>National jour- </w:t>
      </w:r>
      <w:r>
        <w:rPr>
          <w:i/>
        </w:rPr>
        <w:t>nal of chemistry</w:t>
      </w:r>
      <w:r>
        <w:rPr/>
        <w:t>,</w:t>
      </w:r>
      <w:r>
        <w:rPr>
          <w:spacing w:val="-4"/>
        </w:rPr>
        <w:t> </w:t>
      </w:r>
      <w:r>
        <w:rPr/>
        <w:t>5:139–48.</w:t>
      </w:r>
    </w:p>
    <w:p>
      <w:pPr>
        <w:pStyle w:val="BodyText"/>
        <w:spacing w:before="59"/>
        <w:ind w:left="156"/>
        <w:jc w:val="left"/>
      </w:pPr>
      <w:r>
        <w:rPr/>
        <w:t>Noto, R., Alicata, R., Sfogliano, L., Neri, S., Bifarella,</w:t>
      </w:r>
    </w:p>
    <w:p>
      <w:pPr>
        <w:pStyle w:val="BodyText"/>
        <w:spacing w:line="244" w:lineRule="auto" w:before="5"/>
        <w:ind w:left="316" w:right="116"/>
      </w:pPr>
      <w:r>
        <w:rPr/>
        <w:t>M.</w:t>
      </w:r>
      <w:r>
        <w:rPr>
          <w:spacing w:val="-6"/>
        </w:rPr>
        <w:t> </w:t>
      </w:r>
      <w:r>
        <w:rPr/>
        <w:t>1984.</w:t>
      </w:r>
      <w:r>
        <w:rPr>
          <w:spacing w:val="14"/>
        </w:rPr>
        <w:t> </w:t>
      </w:r>
      <w:r>
        <w:rPr/>
        <w:t>A</w:t>
      </w:r>
      <w:r>
        <w:rPr>
          <w:spacing w:val="-5"/>
        </w:rPr>
        <w:t> </w:t>
      </w:r>
      <w:r>
        <w:rPr/>
        <w:t>study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cupremia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group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elderly diabetics. </w:t>
      </w:r>
      <w:r>
        <w:rPr>
          <w:i/>
        </w:rPr>
        <w:t>Acta diabetologia</w:t>
      </w:r>
      <w:r>
        <w:rPr/>
        <w:t>,</w:t>
      </w:r>
      <w:r>
        <w:rPr>
          <w:spacing w:val="-31"/>
        </w:rPr>
        <w:t> </w:t>
      </w:r>
      <w:r>
        <w:rPr/>
        <w:t>20(1):81–86.</w:t>
      </w:r>
    </w:p>
    <w:p>
      <w:pPr>
        <w:spacing w:line="244" w:lineRule="auto" w:before="60"/>
        <w:ind w:left="316" w:right="116" w:hanging="160"/>
        <w:jc w:val="both"/>
        <w:rPr>
          <w:sz w:val="21"/>
        </w:rPr>
      </w:pPr>
      <w:r>
        <w:rPr>
          <w:sz w:val="21"/>
        </w:rPr>
        <w:t>Organization, </w:t>
      </w:r>
      <w:r>
        <w:rPr>
          <w:spacing w:val="-11"/>
          <w:sz w:val="21"/>
        </w:rPr>
        <w:t>W. </w:t>
      </w:r>
      <w:r>
        <w:rPr>
          <w:sz w:val="21"/>
        </w:rPr>
        <w:t>H. 2009. </w:t>
      </w:r>
      <w:r>
        <w:rPr>
          <w:i/>
          <w:sz w:val="21"/>
        </w:rPr>
        <w:t>Global health risks: mor- </w:t>
      </w:r>
      <w:r>
        <w:rPr>
          <w:i/>
          <w:sz w:val="21"/>
        </w:rPr>
        <w:t>tality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and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burden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of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disease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attributable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to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selected major risks</w:t>
      </w:r>
      <w:r>
        <w:rPr>
          <w:sz w:val="21"/>
        </w:rPr>
        <w:t>. </w:t>
      </w:r>
      <w:r>
        <w:rPr>
          <w:spacing w:val="-3"/>
          <w:sz w:val="21"/>
        </w:rPr>
        <w:t>World </w:t>
      </w:r>
      <w:r>
        <w:rPr>
          <w:sz w:val="21"/>
        </w:rPr>
        <w:t>Health Organization,</w:t>
      </w:r>
      <w:r>
        <w:rPr>
          <w:spacing w:val="-4"/>
          <w:sz w:val="21"/>
        </w:rPr>
        <w:t> </w:t>
      </w:r>
      <w:r>
        <w:rPr>
          <w:sz w:val="21"/>
        </w:rPr>
        <w:t>Geneva.</w:t>
      </w:r>
    </w:p>
    <w:p>
      <w:pPr>
        <w:spacing w:line="244" w:lineRule="auto" w:before="59"/>
        <w:ind w:left="316" w:right="118" w:hanging="160"/>
        <w:jc w:val="both"/>
        <w:rPr>
          <w:sz w:val="21"/>
        </w:rPr>
      </w:pPr>
      <w:r>
        <w:rPr>
          <w:sz w:val="21"/>
        </w:rPr>
        <w:t>Ozturk, P., Kurutas, E. B., Ataseven, A. 2013. Cop- per/zinc and copper/selenium ratios, and oxida- tive stress as biochemical markers in recurrent aphthous stomatitis. </w:t>
      </w:r>
      <w:r>
        <w:rPr>
          <w:i/>
          <w:sz w:val="21"/>
        </w:rPr>
        <w:t>Journal of Trace Elements in </w:t>
      </w:r>
      <w:r>
        <w:rPr>
          <w:i/>
          <w:sz w:val="21"/>
        </w:rPr>
        <w:t>Medicine and Biology</w:t>
      </w:r>
      <w:r>
        <w:rPr>
          <w:sz w:val="21"/>
        </w:rPr>
        <w:t>, 4(312-6).</w:t>
      </w:r>
    </w:p>
    <w:p>
      <w:pPr>
        <w:pStyle w:val="BodyText"/>
        <w:spacing w:line="244" w:lineRule="auto" w:before="60"/>
        <w:ind w:left="316" w:right="117" w:hanging="160"/>
      </w:pPr>
      <w:r>
        <w:rPr/>
        <w:t>Pidduck,</w:t>
      </w:r>
      <w:r>
        <w:rPr>
          <w:spacing w:val="-13"/>
        </w:rPr>
        <w:t> </w:t>
      </w:r>
      <w:r>
        <w:rPr/>
        <w:t>H.</w:t>
      </w:r>
      <w:r>
        <w:rPr>
          <w:spacing w:val="-15"/>
        </w:rPr>
        <w:t> </w:t>
      </w:r>
      <w:r>
        <w:rPr/>
        <w:t>G.</w:t>
      </w:r>
      <w:r>
        <w:rPr>
          <w:spacing w:val="-15"/>
        </w:rPr>
        <w:t> </w:t>
      </w:r>
      <w:r>
        <w:rPr/>
        <w:t>1970.</w:t>
      </w:r>
      <w:r>
        <w:rPr>
          <w:spacing w:val="-5"/>
        </w:rPr>
        <w:t> </w:t>
      </w:r>
      <w:r>
        <w:rPr>
          <w:spacing w:val="-3"/>
        </w:rPr>
        <w:t>Wren</w:t>
      </w:r>
      <w:r>
        <w:rPr>
          <w:spacing w:val="-15"/>
        </w:rPr>
        <w:t> </w:t>
      </w:r>
      <w:r>
        <w:rPr/>
        <w:t>PJ,</w:t>
      </w:r>
      <w:r>
        <w:rPr>
          <w:spacing w:val="-16"/>
        </w:rPr>
        <w:t> </w:t>
      </w:r>
      <w:r>
        <w:rPr>
          <w:spacing w:val="-3"/>
        </w:rPr>
        <w:t>Evans</w:t>
      </w:r>
      <w:r>
        <w:rPr>
          <w:spacing w:val="-15"/>
        </w:rPr>
        <w:t> </w:t>
      </w:r>
      <w:r>
        <w:rPr>
          <w:spacing w:val="-9"/>
        </w:rPr>
        <w:t>DAP.</w:t>
      </w:r>
      <w:r>
        <w:rPr>
          <w:spacing w:val="-15"/>
        </w:rPr>
        <w:t> </w:t>
      </w:r>
      <w:r>
        <w:rPr/>
        <w:t>Plasma</w:t>
      </w:r>
      <w:r>
        <w:rPr>
          <w:spacing w:val="-15"/>
        </w:rPr>
        <w:t> </w:t>
      </w:r>
      <w:r>
        <w:rPr/>
        <w:t>zinc and copper in diabetes mellitus. </w:t>
      </w:r>
      <w:r>
        <w:rPr>
          <w:i/>
        </w:rPr>
        <w:t>Diabetes</w:t>
      </w:r>
      <w:r>
        <w:rPr/>
        <w:t>, 4(234- 9).</w:t>
      </w:r>
    </w:p>
    <w:p>
      <w:pPr>
        <w:pStyle w:val="BodyText"/>
        <w:spacing w:line="244" w:lineRule="auto" w:before="59"/>
        <w:ind w:left="316" w:right="116" w:hanging="160"/>
      </w:pPr>
      <w:r>
        <w:rPr/>
        <w:t>Qiu,</w:t>
      </w:r>
      <w:r>
        <w:rPr>
          <w:spacing w:val="-10"/>
        </w:rPr>
        <w:t> </w:t>
      </w:r>
      <w:r>
        <w:rPr>
          <w:spacing w:val="-3"/>
        </w:rPr>
        <w:t>Q.,</w:t>
      </w:r>
      <w:r>
        <w:rPr>
          <w:spacing w:val="-9"/>
        </w:rPr>
        <w:t> </w:t>
      </w:r>
      <w:r>
        <w:rPr/>
        <w:t>Zhang,</w:t>
      </w:r>
      <w:r>
        <w:rPr>
          <w:spacing w:val="-9"/>
        </w:rPr>
        <w:t> </w:t>
      </w:r>
      <w:r>
        <w:rPr>
          <w:spacing w:val="-8"/>
        </w:rPr>
        <w:t>F.,</w:t>
      </w:r>
      <w:r>
        <w:rPr>
          <w:spacing w:val="-9"/>
        </w:rPr>
        <w:t> </w:t>
      </w:r>
      <w:r>
        <w:rPr/>
        <w:t>Zhu,</w:t>
      </w:r>
      <w:r>
        <w:rPr>
          <w:spacing w:val="-9"/>
        </w:rPr>
        <w:t> </w:t>
      </w:r>
      <w:r>
        <w:rPr>
          <w:spacing w:val="-8"/>
        </w:rPr>
        <w:t>W.,</w:t>
      </w:r>
      <w:r>
        <w:rPr>
          <w:spacing w:val="-9"/>
        </w:rPr>
        <w:t> </w:t>
      </w:r>
      <w:r>
        <w:rPr>
          <w:spacing w:val="-3"/>
        </w:rPr>
        <w:t>Wu,</w:t>
      </w:r>
      <w:r>
        <w:rPr>
          <w:spacing w:val="-9"/>
        </w:rPr>
        <w:t> </w:t>
      </w:r>
      <w:r>
        <w:rPr/>
        <w:t>J.,</w:t>
      </w:r>
      <w:r>
        <w:rPr>
          <w:spacing w:val="-10"/>
        </w:rPr>
        <w:t> </w:t>
      </w:r>
      <w:r>
        <w:rPr/>
        <w:t>Liang,</w:t>
      </w:r>
      <w:r>
        <w:rPr>
          <w:spacing w:val="-9"/>
        </w:rPr>
        <w:t> </w:t>
      </w:r>
      <w:r>
        <w:rPr/>
        <w:t>M.</w:t>
      </w:r>
      <w:r>
        <w:rPr>
          <w:spacing w:val="-11"/>
        </w:rPr>
        <w:t> </w:t>
      </w:r>
      <w:r>
        <w:rPr/>
        <w:t>2017.</w:t>
      </w:r>
      <w:r>
        <w:rPr>
          <w:spacing w:val="4"/>
        </w:rPr>
        <w:t> </w:t>
      </w:r>
      <w:r>
        <w:rPr/>
        <w:t>Cop- per in diabetes mellitus: a meta-analysis and sys- tematic review of plasma and serum studies. Bio- logical trace element. </w:t>
      </w:r>
      <w:r>
        <w:rPr>
          <w:i/>
        </w:rPr>
        <w:t>research</w:t>
      </w:r>
      <w:r>
        <w:rPr/>
        <w:t>,</w:t>
      </w:r>
      <w:r>
        <w:rPr>
          <w:spacing w:val="-33"/>
        </w:rPr>
        <w:t> </w:t>
      </w:r>
      <w:r>
        <w:rPr/>
        <w:t>1(53-63).</w:t>
      </w:r>
    </w:p>
    <w:p>
      <w:pPr>
        <w:pStyle w:val="BodyText"/>
        <w:spacing w:line="244" w:lineRule="auto" w:before="60"/>
        <w:ind w:left="316" w:right="117" w:hanging="160"/>
      </w:pPr>
      <w:r>
        <w:rPr/>
        <w:t>Rohn, R. D., Pleban, </w:t>
      </w:r>
      <w:r>
        <w:rPr>
          <w:spacing w:val="-10"/>
        </w:rPr>
        <w:t>P., </w:t>
      </w:r>
      <w:r>
        <w:rPr/>
        <w:t>Jenkins, L. 1993. Magne- sium,</w:t>
      </w:r>
      <w:r>
        <w:rPr>
          <w:spacing w:val="-14"/>
        </w:rPr>
        <w:t> </w:t>
      </w:r>
      <w:r>
        <w:rPr/>
        <w:t>Zinc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copper</w:t>
      </w:r>
      <w:r>
        <w:rPr>
          <w:spacing w:val="-16"/>
        </w:rPr>
        <w:t> </w:t>
      </w:r>
      <w:r>
        <w:rPr/>
        <w:t>in</w:t>
      </w:r>
      <w:r>
        <w:rPr>
          <w:spacing w:val="-15"/>
        </w:rPr>
        <w:t> </w:t>
      </w:r>
      <w:r>
        <w:rPr/>
        <w:t>plasma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blood</w:t>
      </w:r>
      <w:r>
        <w:rPr>
          <w:spacing w:val="-16"/>
        </w:rPr>
        <w:t> </w:t>
      </w:r>
      <w:r>
        <w:rPr/>
        <w:t>cellular components in children with IDDM. Clinica chim- ica acta. </w:t>
      </w:r>
      <w:r>
        <w:rPr>
          <w:i/>
        </w:rPr>
        <w:t>Clin Chim Acta</w:t>
      </w:r>
      <w:r>
        <w:rPr/>
        <w:t>,</w:t>
      </w:r>
      <w:r>
        <w:rPr>
          <w:spacing w:val="-31"/>
        </w:rPr>
        <w:t> </w:t>
      </w:r>
      <w:r>
        <w:rPr/>
        <w:t>15(1):21–8.</w:t>
      </w:r>
    </w:p>
    <w:p>
      <w:pPr>
        <w:pStyle w:val="BodyText"/>
        <w:spacing w:line="244" w:lineRule="auto" w:before="59"/>
        <w:ind w:left="316" w:right="117" w:hanging="160"/>
      </w:pPr>
      <w:r>
        <w:rPr/>
        <w:t>Rojas, </w:t>
      </w:r>
      <w:r>
        <w:rPr>
          <w:spacing w:val="-3"/>
        </w:rPr>
        <w:t>D. </w:t>
      </w:r>
      <w:r>
        <w:rPr/>
        <w:t>R., </w:t>
      </w:r>
      <w:r>
        <w:rPr>
          <w:spacing w:val="-5"/>
        </w:rPr>
        <w:t>Tegeder, </w:t>
      </w:r>
      <w:r>
        <w:rPr/>
        <w:t>I. 2018. Hypoxia-inducible fac- tor 1a protects peripheral sensory neurons from diabetic peripheral neuropathy by suppressing accumulation</w:t>
      </w:r>
      <w:r>
        <w:rPr>
          <w:spacing w:val="-19"/>
        </w:rPr>
        <w:t> </w:t>
      </w:r>
      <w:r>
        <w:rPr/>
        <w:t>of</w:t>
      </w:r>
      <w:r>
        <w:rPr>
          <w:spacing w:val="-19"/>
        </w:rPr>
        <w:t> </w:t>
      </w:r>
      <w:r>
        <w:rPr/>
        <w:t>reactive</w:t>
      </w:r>
      <w:r>
        <w:rPr>
          <w:spacing w:val="-19"/>
        </w:rPr>
        <w:t> </w:t>
      </w:r>
      <w:r>
        <w:rPr/>
        <w:t>oxygen</w:t>
      </w:r>
      <w:r>
        <w:rPr>
          <w:spacing w:val="-19"/>
        </w:rPr>
        <w:t> </w:t>
      </w:r>
      <w:r>
        <w:rPr/>
        <w:t>species.</w:t>
      </w:r>
      <w:r>
        <w:rPr>
          <w:spacing w:val="-9"/>
        </w:rPr>
        <w:t> </w:t>
      </w:r>
      <w:r>
        <w:rPr>
          <w:i/>
        </w:rPr>
        <w:t>J</w:t>
      </w:r>
      <w:r>
        <w:rPr>
          <w:i/>
          <w:spacing w:val="-19"/>
        </w:rPr>
        <w:t> </w:t>
      </w:r>
      <w:r>
        <w:rPr>
          <w:i/>
        </w:rPr>
        <w:t>Mol</w:t>
      </w:r>
      <w:r>
        <w:rPr>
          <w:i/>
          <w:spacing w:val="-19"/>
        </w:rPr>
        <w:t> </w:t>
      </w:r>
      <w:r>
        <w:rPr>
          <w:i/>
        </w:rPr>
        <w:t>Med </w:t>
      </w:r>
      <w:r>
        <w:rPr>
          <w:i/>
        </w:rPr>
        <w:t>(Berl)</w:t>
      </w:r>
      <w:r>
        <w:rPr/>
        <w:t>,</w:t>
      </w:r>
      <w:r>
        <w:rPr>
          <w:spacing w:val="-2"/>
        </w:rPr>
        <w:t> </w:t>
      </w:r>
      <w:r>
        <w:rPr/>
        <w:t>96(12):1395–1405.</w:t>
      </w:r>
    </w:p>
    <w:p>
      <w:pPr>
        <w:spacing w:line="244" w:lineRule="auto" w:before="60"/>
        <w:ind w:left="316" w:right="117" w:hanging="160"/>
        <w:jc w:val="both"/>
        <w:rPr>
          <w:sz w:val="21"/>
        </w:rPr>
      </w:pPr>
      <w:r>
        <w:rPr>
          <w:spacing w:val="-5"/>
          <w:sz w:val="21"/>
        </w:rPr>
        <w:t>Saker,  </w:t>
      </w:r>
      <w:r>
        <w:rPr>
          <w:spacing w:val="-8"/>
          <w:sz w:val="21"/>
        </w:rPr>
        <w:t>F.,  </w:t>
      </w:r>
      <w:r>
        <w:rPr>
          <w:sz w:val="21"/>
        </w:rPr>
        <w:t>Ybarra,  J.,  </w:t>
      </w:r>
      <w:r>
        <w:rPr>
          <w:spacing w:val="-4"/>
          <w:sz w:val="21"/>
        </w:rPr>
        <w:t>Leahy,  </w:t>
      </w:r>
      <w:r>
        <w:rPr>
          <w:spacing w:val="-10"/>
          <w:sz w:val="21"/>
        </w:rPr>
        <w:t>P.,  </w:t>
      </w:r>
      <w:r>
        <w:rPr>
          <w:sz w:val="21"/>
        </w:rPr>
        <w:t>Hanson,  R.  </w:t>
      </w:r>
      <w:r>
        <w:rPr>
          <w:spacing w:val="-11"/>
          <w:sz w:val="21"/>
        </w:rPr>
        <w:t>W.  </w:t>
      </w:r>
      <w:r>
        <w:rPr>
          <w:sz w:val="21"/>
        </w:rPr>
        <w:t>1998. Kalhan SC, Ismail-Beigi </w:t>
      </w:r>
      <w:r>
        <w:rPr>
          <w:spacing w:val="-11"/>
          <w:sz w:val="21"/>
        </w:rPr>
        <w:t>F. </w:t>
      </w:r>
      <w:r>
        <w:rPr>
          <w:sz w:val="21"/>
        </w:rPr>
        <w:t>Glycemia- lowering effect of cobalt chloride in the  </w:t>
      </w:r>
      <w:r>
        <w:rPr>
          <w:spacing w:val="-3"/>
          <w:sz w:val="21"/>
        </w:rPr>
        <w:t>dia-  </w:t>
      </w:r>
      <w:r>
        <w:rPr>
          <w:sz w:val="21"/>
        </w:rPr>
        <w:t>betic rat: role of decreased gluconeogenesis. </w:t>
      </w:r>
      <w:r>
        <w:rPr>
          <w:i/>
          <w:sz w:val="21"/>
        </w:rPr>
        <w:t>American Journal of Physiology-Endocrinology</w:t>
      </w:r>
      <w:r>
        <w:rPr>
          <w:i/>
          <w:spacing w:val="-28"/>
          <w:sz w:val="21"/>
        </w:rPr>
        <w:t> </w:t>
      </w:r>
      <w:r>
        <w:rPr>
          <w:i/>
          <w:sz w:val="21"/>
        </w:rPr>
        <w:t>and </w:t>
      </w:r>
      <w:r>
        <w:rPr>
          <w:i/>
          <w:sz w:val="21"/>
        </w:rPr>
        <w:t>Metabolism</w:t>
      </w:r>
      <w:r>
        <w:rPr>
          <w:sz w:val="21"/>
        </w:rPr>
        <w:t>,</w:t>
      </w:r>
      <w:r>
        <w:rPr>
          <w:spacing w:val="-2"/>
          <w:sz w:val="21"/>
        </w:rPr>
        <w:t> </w:t>
      </w:r>
      <w:r>
        <w:rPr>
          <w:sz w:val="21"/>
        </w:rPr>
        <w:t>1998(274).</w:t>
      </w:r>
    </w:p>
    <w:p>
      <w:pPr>
        <w:spacing w:line="244" w:lineRule="auto" w:before="59"/>
        <w:ind w:left="316" w:right="117" w:hanging="160"/>
        <w:jc w:val="both"/>
        <w:rPr>
          <w:i/>
          <w:sz w:val="21"/>
        </w:rPr>
      </w:pPr>
      <w:r>
        <w:rPr>
          <w:sz w:val="21"/>
        </w:rPr>
        <w:t>Salgueiro, M. J., Krebs, N. 2001. Zinc  and  dia-  betes mellitus. </w:t>
      </w:r>
      <w:r>
        <w:rPr>
          <w:i/>
          <w:sz w:val="21"/>
        </w:rPr>
        <w:t>Biological Trace Element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Research.</w:t>
      </w:r>
    </w:p>
    <w:p>
      <w:pPr>
        <w:pStyle w:val="BodyText"/>
        <w:spacing w:line="246" w:lineRule="exact"/>
        <w:ind w:left="316"/>
        <w:jc w:val="left"/>
      </w:pPr>
      <w:r>
        <w:rPr/>
        <w:t>, 81(3):215–228.</w:t>
      </w:r>
    </w:p>
    <w:p>
      <w:pPr>
        <w:pStyle w:val="BodyText"/>
        <w:spacing w:line="244" w:lineRule="auto" w:before="65"/>
        <w:ind w:left="316" w:right="116" w:hanging="160"/>
      </w:pPr>
      <w:r>
        <w:rPr/>
        <w:t>Sanjeevi, N., Freeland-Graves, J. 2018. Beretvas SN, Sachdev PK. </w:t>
      </w:r>
      <w:r>
        <w:rPr>
          <w:spacing w:val="-3"/>
        </w:rPr>
        <w:t>Trace </w:t>
      </w:r>
      <w:r>
        <w:rPr/>
        <w:t>element status in type 2 dia- betes:</w:t>
      </w:r>
      <w:r>
        <w:rPr>
          <w:spacing w:val="3"/>
        </w:rPr>
        <w:t> </w:t>
      </w:r>
      <w:r>
        <w:rPr/>
        <w:t>a</w:t>
      </w:r>
      <w:r>
        <w:rPr>
          <w:spacing w:val="-14"/>
        </w:rPr>
        <w:t> </w:t>
      </w:r>
      <w:r>
        <w:rPr/>
        <w:t>meta-analysis.</w:t>
      </w:r>
      <w:r>
        <w:rPr>
          <w:spacing w:val="-15"/>
        </w:rPr>
        <w:t> </w:t>
      </w:r>
      <w:r>
        <w:rPr/>
        <w:t>Journal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clinical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diag- nostic research. </w:t>
      </w:r>
      <w:r>
        <w:rPr>
          <w:i/>
        </w:rPr>
        <w:t>JCDR</w:t>
      </w:r>
      <w:r>
        <w:rPr/>
        <w:t>,</w:t>
      </w:r>
      <w:r>
        <w:rPr>
          <w:spacing w:val="-29"/>
        </w:rPr>
        <w:t> </w:t>
      </w:r>
      <w:r>
        <w:rPr/>
        <w:t>2018(12).</w:t>
      </w:r>
    </w:p>
    <w:p>
      <w:pPr>
        <w:pStyle w:val="BodyText"/>
        <w:spacing w:before="60"/>
        <w:ind w:left="156"/>
        <w:jc w:val="left"/>
      </w:pPr>
      <w:r>
        <w:rPr/>
        <w:t>Siddiqui, K., </w:t>
      </w:r>
      <w:r>
        <w:rPr>
          <w:spacing w:val="-4"/>
        </w:rPr>
        <w:t>Bawazeer, </w:t>
      </w:r>
      <w:r>
        <w:rPr/>
        <w:t>N., </w:t>
      </w:r>
      <w:r>
        <w:rPr>
          <w:spacing w:val="-6"/>
        </w:rPr>
        <w:t>Joy, </w:t>
      </w:r>
      <w:r>
        <w:rPr/>
        <w:t>S. S. 2014. </w:t>
      </w:r>
      <w:r>
        <w:rPr>
          <w:spacing w:val="-3"/>
        </w:rPr>
        <w:t>Variation </w:t>
      </w:r>
      <w:r>
        <w:rPr/>
        <w:t>in</w:t>
      </w:r>
    </w:p>
    <w:p>
      <w:pPr>
        <w:spacing w:after="0"/>
        <w:jc w:val="left"/>
        <w:sectPr>
          <w:type w:val="continuous"/>
          <w:pgSz w:w="11900" w:h="16840"/>
          <w:pgMar w:top="1020" w:bottom="980" w:left="960" w:right="960"/>
          <w:cols w:num="2" w:equalWidth="0">
            <w:col w:w="5070" w:space="40"/>
            <w:col w:w="4870"/>
          </w:cols>
        </w:sectPr>
      </w:pPr>
    </w:p>
    <w:p>
      <w:pPr>
        <w:pStyle w:val="BodyText"/>
        <w:spacing w:before="2"/>
        <w:jc w:val="left"/>
        <w:rPr>
          <w:sz w:val="27"/>
        </w:rPr>
      </w:pPr>
    </w:p>
    <w:p>
      <w:pPr>
        <w:spacing w:after="0"/>
        <w:jc w:val="left"/>
        <w:rPr>
          <w:sz w:val="27"/>
        </w:rPr>
        <w:sectPr>
          <w:pgSz w:w="11900" w:h="16840"/>
          <w:pgMar w:header="723" w:footer="793" w:top="1020" w:bottom="980" w:left="960" w:right="960"/>
        </w:sectPr>
      </w:pPr>
    </w:p>
    <w:p>
      <w:pPr>
        <w:spacing w:line="244" w:lineRule="auto" w:before="100"/>
        <w:ind w:left="279" w:right="-6" w:firstLine="0"/>
        <w:jc w:val="left"/>
        <w:rPr>
          <w:sz w:val="21"/>
        </w:rPr>
      </w:pPr>
      <w:r>
        <w:rPr>
          <w:sz w:val="21"/>
        </w:rPr>
        <w:t>macro</w:t>
      </w:r>
      <w:r>
        <w:rPr>
          <w:spacing w:val="-9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z w:val="21"/>
        </w:rPr>
        <w:t>trace</w:t>
      </w:r>
      <w:r>
        <w:rPr>
          <w:spacing w:val="-8"/>
          <w:sz w:val="21"/>
        </w:rPr>
        <w:t> </w:t>
      </w:r>
      <w:r>
        <w:rPr>
          <w:sz w:val="21"/>
        </w:rPr>
        <w:t>elements</w:t>
      </w:r>
      <w:r>
        <w:rPr>
          <w:spacing w:val="-9"/>
          <w:sz w:val="21"/>
        </w:rPr>
        <w:t> </w:t>
      </w:r>
      <w:r>
        <w:rPr>
          <w:sz w:val="21"/>
        </w:rPr>
        <w:t>in</w:t>
      </w:r>
      <w:r>
        <w:rPr>
          <w:spacing w:val="-8"/>
          <w:sz w:val="21"/>
        </w:rPr>
        <w:t> </w:t>
      </w:r>
      <w:r>
        <w:rPr>
          <w:sz w:val="21"/>
        </w:rPr>
        <w:t>progression</w:t>
      </w:r>
      <w:r>
        <w:rPr>
          <w:spacing w:val="-9"/>
          <w:sz w:val="21"/>
        </w:rPr>
        <w:t> </w:t>
      </w:r>
      <w:r>
        <w:rPr>
          <w:sz w:val="21"/>
        </w:rPr>
        <w:t>of</w:t>
      </w:r>
      <w:r>
        <w:rPr>
          <w:spacing w:val="-9"/>
          <w:sz w:val="21"/>
        </w:rPr>
        <w:t> </w:t>
      </w:r>
      <w:bookmarkStart w:name="_bookmark47" w:id="52"/>
      <w:bookmarkEnd w:id="52"/>
      <w:r>
        <w:rPr>
          <w:sz w:val="21"/>
        </w:rPr>
        <w:t>typ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2 diabetes. </w:t>
      </w:r>
      <w:r>
        <w:rPr>
          <w:i/>
          <w:sz w:val="21"/>
        </w:rPr>
        <w:t>The Scientific </w:t>
      </w:r>
      <w:r>
        <w:rPr>
          <w:i/>
          <w:spacing w:val="-3"/>
          <w:sz w:val="21"/>
        </w:rPr>
        <w:t>World </w:t>
      </w:r>
      <w:r>
        <w:rPr>
          <w:i/>
          <w:sz w:val="21"/>
        </w:rPr>
        <w:t>Journal</w:t>
      </w:r>
      <w:r>
        <w:rPr>
          <w:sz w:val="21"/>
        </w:rPr>
        <w:t>, pages</w:t>
      </w:r>
      <w:r>
        <w:rPr>
          <w:spacing w:val="-4"/>
          <w:sz w:val="21"/>
        </w:rPr>
        <w:t> </w:t>
      </w:r>
      <w:r>
        <w:rPr>
          <w:sz w:val="21"/>
        </w:rPr>
        <w:t>1–9.</w:t>
      </w:r>
    </w:p>
    <w:p>
      <w:pPr>
        <w:pStyle w:val="BodyText"/>
        <w:spacing w:line="244" w:lineRule="auto" w:before="59"/>
        <w:ind w:left="279" w:right="1" w:hanging="160"/>
      </w:pPr>
      <w:bookmarkStart w:name="_bookmark48" w:id="53"/>
      <w:bookmarkEnd w:id="53"/>
      <w:r>
        <w:rPr/>
      </w:r>
      <w:r>
        <w:rPr/>
        <w:t>Simcox, J. A., McClain, D. A. 2013. Iron and diabetes risk. </w:t>
      </w:r>
      <w:r>
        <w:rPr>
          <w:i/>
        </w:rPr>
        <w:t>Cell</w:t>
      </w:r>
      <w:r>
        <w:rPr/>
        <w:t>, 3(329-41).</w:t>
      </w:r>
    </w:p>
    <w:p>
      <w:pPr>
        <w:spacing w:line="244" w:lineRule="auto" w:before="60"/>
        <w:ind w:left="279" w:right="0" w:hanging="160"/>
        <w:jc w:val="both"/>
        <w:rPr>
          <w:sz w:val="21"/>
        </w:rPr>
      </w:pPr>
      <w:bookmarkStart w:name="_bookmark49" w:id="54"/>
      <w:bookmarkEnd w:id="54"/>
      <w:r>
        <w:rPr/>
      </w:r>
      <w:r>
        <w:rPr>
          <w:sz w:val="21"/>
        </w:rPr>
        <w:t>Sun, </w:t>
      </w:r>
      <w:r>
        <w:rPr>
          <w:spacing w:val="-8"/>
          <w:sz w:val="21"/>
        </w:rPr>
        <w:t>W., </w:t>
      </w:r>
      <w:r>
        <w:rPr>
          <w:spacing w:val="-4"/>
          <w:sz w:val="21"/>
        </w:rPr>
        <w:t>Yang, </w:t>
      </w:r>
      <w:r>
        <w:rPr>
          <w:sz w:val="21"/>
        </w:rPr>
        <w:t>J., </w:t>
      </w:r>
      <w:r>
        <w:rPr>
          <w:spacing w:val="-3"/>
          <w:sz w:val="21"/>
        </w:rPr>
        <w:t>Wang, </w:t>
      </w:r>
      <w:r>
        <w:rPr>
          <w:spacing w:val="-8"/>
          <w:sz w:val="21"/>
        </w:rPr>
        <w:t>W., </w:t>
      </w:r>
      <w:r>
        <w:rPr>
          <w:sz w:val="21"/>
        </w:rPr>
        <w:t>Hou, J., Cheng, </w:t>
      </w:r>
      <w:r>
        <w:rPr>
          <w:spacing w:val="-8"/>
          <w:sz w:val="21"/>
        </w:rPr>
        <w:t>Y., </w:t>
      </w:r>
      <w:r>
        <w:rPr>
          <w:sz w:val="21"/>
        </w:rPr>
        <w:t>Fu, </w:t>
      </w:r>
      <w:bookmarkStart w:name="_bookmark50" w:id="55"/>
      <w:bookmarkEnd w:id="55"/>
      <w:r>
        <w:rPr>
          <w:spacing w:val="-11"/>
          <w:sz w:val="21"/>
        </w:rPr>
        <w:t>Y</w:t>
      </w:r>
      <w:r>
        <w:rPr>
          <w:spacing w:val="-11"/>
          <w:sz w:val="21"/>
        </w:rPr>
        <w:t>. </w:t>
      </w:r>
      <w:r>
        <w:rPr>
          <w:sz w:val="21"/>
        </w:rPr>
        <w:t>2018.</w:t>
      </w:r>
      <w:r>
        <w:rPr>
          <w:spacing w:val="1"/>
          <w:sz w:val="21"/>
        </w:rPr>
        <w:t> </w:t>
      </w:r>
      <w:r>
        <w:rPr>
          <w:sz w:val="21"/>
        </w:rPr>
        <w:t>The</w:t>
      </w:r>
      <w:r>
        <w:rPr>
          <w:spacing w:val="-13"/>
          <w:sz w:val="21"/>
        </w:rPr>
        <w:t> </w:t>
      </w:r>
      <w:r>
        <w:rPr>
          <w:sz w:val="21"/>
        </w:rPr>
        <w:t>beneficial</w:t>
      </w:r>
      <w:r>
        <w:rPr>
          <w:spacing w:val="-12"/>
          <w:sz w:val="21"/>
        </w:rPr>
        <w:t> </w:t>
      </w:r>
      <w:r>
        <w:rPr>
          <w:sz w:val="21"/>
        </w:rPr>
        <w:t>effects</w:t>
      </w:r>
      <w:r>
        <w:rPr>
          <w:spacing w:val="-13"/>
          <w:sz w:val="21"/>
        </w:rPr>
        <w:t> </w:t>
      </w:r>
      <w:r>
        <w:rPr>
          <w:sz w:val="21"/>
        </w:rPr>
        <w:t>of</w:t>
      </w:r>
      <w:r>
        <w:rPr>
          <w:spacing w:val="-13"/>
          <w:sz w:val="21"/>
        </w:rPr>
        <w:t> </w:t>
      </w:r>
      <w:r>
        <w:rPr>
          <w:sz w:val="21"/>
        </w:rPr>
        <w:t>Zn</w:t>
      </w:r>
      <w:r>
        <w:rPr>
          <w:spacing w:val="-12"/>
          <w:sz w:val="21"/>
        </w:rPr>
        <w:t> </w:t>
      </w:r>
      <w:r>
        <w:rPr>
          <w:sz w:val="21"/>
        </w:rPr>
        <w:t>on</w:t>
      </w:r>
      <w:r>
        <w:rPr>
          <w:spacing w:val="-13"/>
          <w:sz w:val="21"/>
        </w:rPr>
        <w:t> </w:t>
      </w:r>
      <w:r>
        <w:rPr>
          <w:sz w:val="21"/>
        </w:rPr>
        <w:t>Akt-mediated insulin</w:t>
      </w:r>
      <w:r>
        <w:rPr>
          <w:spacing w:val="-10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z w:val="21"/>
        </w:rPr>
        <w:t>cell</w:t>
      </w:r>
      <w:r>
        <w:rPr>
          <w:spacing w:val="-9"/>
          <w:sz w:val="21"/>
        </w:rPr>
        <w:t> </w:t>
      </w:r>
      <w:r>
        <w:rPr>
          <w:sz w:val="21"/>
        </w:rPr>
        <w:t>survival</w:t>
      </w:r>
      <w:r>
        <w:rPr>
          <w:spacing w:val="-9"/>
          <w:sz w:val="21"/>
        </w:rPr>
        <w:t> </w:t>
      </w:r>
      <w:r>
        <w:rPr>
          <w:sz w:val="21"/>
        </w:rPr>
        <w:t>signaling</w:t>
      </w:r>
      <w:r>
        <w:rPr>
          <w:spacing w:val="-9"/>
          <w:sz w:val="21"/>
        </w:rPr>
        <w:t> </w:t>
      </w:r>
      <w:r>
        <w:rPr>
          <w:spacing w:val="-3"/>
          <w:sz w:val="21"/>
        </w:rPr>
        <w:t>pathways</w:t>
      </w:r>
      <w:r>
        <w:rPr>
          <w:spacing w:val="-9"/>
          <w:sz w:val="21"/>
        </w:rPr>
        <w:t> </w:t>
      </w:r>
      <w:r>
        <w:rPr>
          <w:sz w:val="21"/>
        </w:rPr>
        <w:t>in</w:t>
      </w:r>
      <w:r>
        <w:rPr>
          <w:spacing w:val="-9"/>
          <w:sz w:val="21"/>
        </w:rPr>
        <w:t> </w:t>
      </w:r>
      <w:r>
        <w:rPr>
          <w:sz w:val="21"/>
        </w:rPr>
        <w:t>dia- betes. </w:t>
      </w:r>
      <w:r>
        <w:rPr>
          <w:i/>
          <w:sz w:val="21"/>
        </w:rPr>
        <w:t>Journal of Trace Elements in Medicine and </w:t>
      </w:r>
      <w:r>
        <w:rPr>
          <w:i/>
          <w:sz w:val="21"/>
        </w:rPr>
        <w:t>Biology</w:t>
      </w:r>
      <w:r>
        <w:rPr>
          <w:sz w:val="21"/>
        </w:rPr>
        <w:t>,</w:t>
      </w:r>
      <w:r>
        <w:rPr>
          <w:spacing w:val="-2"/>
          <w:sz w:val="21"/>
        </w:rPr>
        <w:t> </w:t>
      </w:r>
      <w:r>
        <w:rPr>
          <w:sz w:val="21"/>
        </w:rPr>
        <w:t>46:117–27.</w:t>
      </w:r>
    </w:p>
    <w:p>
      <w:pPr>
        <w:pStyle w:val="BodyText"/>
        <w:spacing w:line="244" w:lineRule="auto" w:before="59"/>
        <w:ind w:left="279" w:right="1" w:hanging="160"/>
      </w:pPr>
      <w:bookmarkStart w:name="_bookmark52" w:id="56"/>
      <w:bookmarkEnd w:id="56"/>
      <w:r>
        <w:rPr/>
      </w:r>
      <w:r>
        <w:rPr>
          <w:spacing w:val="-4"/>
        </w:rPr>
        <w:t>Tang,  </w:t>
      </w:r>
      <w:r>
        <w:rPr/>
        <w:t>X.,  </w:t>
      </w:r>
      <w:r>
        <w:rPr>
          <w:spacing w:val="-5"/>
        </w:rPr>
        <w:t>Shay,  </w:t>
      </w:r>
      <w:r>
        <w:rPr/>
        <w:t>N.  2001.   Zinc  has  an  </w:t>
      </w:r>
      <w:bookmarkStart w:name="_bookmark51" w:id="57"/>
      <w:bookmarkEnd w:id="57"/>
      <w:r>
        <w:rPr/>
        <w:t>insulin-</w:t>
      </w:r>
      <w:r>
        <w:rPr/>
        <w:t>  like effect on glucose transport mediated by phosphoinositol-3-kinase and Akt in 3T3-L1 fibroblasts and adipocytes. </w:t>
      </w:r>
      <w:r>
        <w:rPr>
          <w:i/>
        </w:rPr>
        <w:t>The Journal of </w:t>
      </w:r>
      <w:r>
        <w:rPr>
          <w:i/>
        </w:rPr>
        <w:t>nutrition</w:t>
      </w:r>
      <w:r>
        <w:rPr/>
        <w:t>,</w:t>
      </w:r>
      <w:r>
        <w:rPr>
          <w:spacing w:val="-2"/>
        </w:rPr>
        <w:t> </w:t>
      </w:r>
      <w:r>
        <w:rPr/>
        <w:t>131(5):1414–1420.</w:t>
      </w:r>
    </w:p>
    <w:p>
      <w:pPr>
        <w:spacing w:line="244" w:lineRule="auto" w:before="60"/>
        <w:ind w:left="279" w:right="0" w:hanging="160"/>
        <w:jc w:val="both"/>
        <w:rPr>
          <w:sz w:val="21"/>
        </w:rPr>
      </w:pPr>
      <w:bookmarkStart w:name="_bookmark53" w:id="58"/>
      <w:bookmarkEnd w:id="58"/>
      <w:r>
        <w:rPr/>
      </w:r>
      <w:r>
        <w:rPr>
          <w:sz w:val="21"/>
        </w:rPr>
        <w:t>Triggiani, </w:t>
      </w:r>
      <w:r>
        <w:rPr>
          <w:spacing w:val="-11"/>
          <w:sz w:val="21"/>
        </w:rPr>
        <w:t>V. </w:t>
      </w:r>
      <w:r>
        <w:rPr>
          <w:sz w:val="21"/>
        </w:rPr>
        <w:t>2006. Resta </w:t>
      </w:r>
      <w:r>
        <w:rPr>
          <w:spacing w:val="-11"/>
          <w:sz w:val="21"/>
        </w:rPr>
        <w:t>F, </w:t>
      </w:r>
      <w:r>
        <w:rPr>
          <w:sz w:val="21"/>
        </w:rPr>
        <w:t>Guastamacchia E, Sabba C, Licchelli B, Ghiyasaldin S, et al. Role of </w:t>
      </w:r>
      <w:r>
        <w:rPr>
          <w:spacing w:val="-3"/>
          <w:sz w:val="21"/>
        </w:rPr>
        <w:t>antiox- </w:t>
      </w:r>
      <w:r>
        <w:rPr>
          <w:sz w:val="21"/>
        </w:rPr>
        <w:t>idants, essential fatty acids, carnitine, vitamins, phytochemicals and trace elements in the treat- ment of diabetes mellitus and its chronic compli- cations.</w:t>
      </w:r>
      <w:r>
        <w:rPr>
          <w:spacing w:val="-5"/>
          <w:sz w:val="21"/>
        </w:rPr>
        <w:t> </w:t>
      </w:r>
      <w:r>
        <w:rPr>
          <w:i/>
          <w:sz w:val="21"/>
        </w:rPr>
        <w:t>Endocrine,</w:t>
      </w:r>
      <w:r>
        <w:rPr>
          <w:i/>
          <w:spacing w:val="-15"/>
          <w:sz w:val="21"/>
        </w:rPr>
        <w:t> </w:t>
      </w:r>
      <w:r>
        <w:rPr>
          <w:i/>
          <w:sz w:val="21"/>
        </w:rPr>
        <w:t>Metabolic</w:t>
      </w:r>
      <w:r>
        <w:rPr>
          <w:i/>
          <w:spacing w:val="-17"/>
          <w:sz w:val="21"/>
        </w:rPr>
        <w:t> </w:t>
      </w:r>
      <w:r>
        <w:rPr>
          <w:i/>
          <w:sz w:val="21"/>
        </w:rPr>
        <w:t>&amp;</w:t>
      </w:r>
      <w:r>
        <w:rPr>
          <w:i/>
          <w:spacing w:val="-16"/>
          <w:sz w:val="21"/>
        </w:rPr>
        <w:t> </w:t>
      </w:r>
      <w:r>
        <w:rPr>
          <w:i/>
          <w:sz w:val="21"/>
        </w:rPr>
        <w:t>Immune</w:t>
      </w:r>
      <w:r>
        <w:rPr>
          <w:i/>
          <w:spacing w:val="-16"/>
          <w:sz w:val="21"/>
        </w:rPr>
        <w:t> </w:t>
      </w:r>
      <w:r>
        <w:rPr>
          <w:i/>
          <w:sz w:val="21"/>
        </w:rPr>
        <w:t>Disorders- </w:t>
      </w:r>
      <w:r>
        <w:rPr>
          <w:i/>
          <w:sz w:val="21"/>
        </w:rPr>
        <w:t>Drug </w:t>
      </w:r>
      <w:r>
        <w:rPr>
          <w:i/>
          <w:spacing w:val="-3"/>
          <w:sz w:val="21"/>
        </w:rPr>
        <w:t>Targets </w:t>
      </w:r>
      <w:r>
        <w:rPr>
          <w:i/>
          <w:sz w:val="21"/>
        </w:rPr>
        <w:t>(Formerly Current Drug </w:t>
      </w:r>
      <w:r>
        <w:rPr>
          <w:i/>
          <w:spacing w:val="-3"/>
          <w:sz w:val="21"/>
        </w:rPr>
        <w:t>Targets- </w:t>
      </w:r>
      <w:r>
        <w:rPr>
          <w:i/>
          <w:sz w:val="21"/>
        </w:rPr>
        <w:t>Immune, Endocrine &amp; Metabolic Disorders)</w:t>
      </w:r>
      <w:r>
        <w:rPr>
          <w:sz w:val="21"/>
        </w:rPr>
        <w:t>, 1(77- 93).</w:t>
      </w:r>
    </w:p>
    <w:p>
      <w:pPr>
        <w:pStyle w:val="BodyText"/>
        <w:spacing w:line="244" w:lineRule="auto" w:before="59"/>
        <w:ind w:left="279" w:hanging="160"/>
      </w:pPr>
      <w:bookmarkStart w:name="_bookmark54" w:id="59"/>
      <w:bookmarkEnd w:id="59"/>
      <w:r>
        <w:rPr/>
      </w:r>
      <w:r>
        <w:rPr/>
        <w:t>Tuvemo,</w:t>
      </w:r>
      <w:r>
        <w:rPr>
          <w:spacing w:val="-9"/>
        </w:rPr>
        <w:t> </w:t>
      </w:r>
      <w:r>
        <w:rPr>
          <w:spacing w:val="-12"/>
        </w:rPr>
        <w:t>T.</w:t>
      </w:r>
      <w:r>
        <w:rPr>
          <w:spacing w:val="-9"/>
        </w:rPr>
        <w:t> </w:t>
      </w:r>
      <w:r>
        <w:rPr/>
        <w:t>1983.</w:t>
      </w:r>
      <w:r>
        <w:rPr>
          <w:spacing w:val="10"/>
        </w:rPr>
        <w:t> </w:t>
      </w:r>
      <w:r>
        <w:rPr/>
        <w:t>Gebre-Medhin</w:t>
      </w:r>
      <w:r>
        <w:rPr>
          <w:spacing w:val="-9"/>
        </w:rPr>
        <w:t> </w:t>
      </w:r>
      <w:r>
        <w:rPr/>
        <w:t>M.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role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trace elements in juvenile diabetes mellitus. </w:t>
      </w:r>
      <w:r>
        <w:rPr>
          <w:i/>
          <w:spacing w:val="-3"/>
        </w:rPr>
        <w:t>Pediatri- </w:t>
      </w:r>
      <w:r>
        <w:rPr>
          <w:i/>
        </w:rPr>
        <w:t>cian</w:t>
      </w:r>
      <w:r>
        <w:rPr/>
        <w:t>,</w:t>
      </w:r>
      <w:r>
        <w:rPr>
          <w:spacing w:val="-2"/>
        </w:rPr>
        <w:t> </w:t>
      </w:r>
      <w:r>
        <w:rPr/>
        <w:t>4(213-9).</w:t>
      </w:r>
    </w:p>
    <w:p>
      <w:pPr>
        <w:pStyle w:val="BodyText"/>
        <w:spacing w:line="244" w:lineRule="auto" w:before="60"/>
        <w:ind w:left="279" w:hanging="160"/>
      </w:pPr>
      <w:bookmarkStart w:name="_bookmark55" w:id="60"/>
      <w:bookmarkEnd w:id="60"/>
      <w:r>
        <w:rPr/>
      </w:r>
      <w:r>
        <w:rPr/>
        <w:t>Viktorinova, A., </w:t>
      </w:r>
      <w:r>
        <w:rPr>
          <w:spacing w:val="-4"/>
        </w:rPr>
        <w:t>Tošerová, </w:t>
      </w:r>
      <w:r>
        <w:rPr/>
        <w:t>E. 2009. Križko M, Ďuračková Z. Altered metabolism of </w:t>
      </w:r>
      <w:r>
        <w:rPr>
          <w:spacing w:val="-3"/>
        </w:rPr>
        <w:t>copper, </w:t>
      </w:r>
      <w:r>
        <w:rPr/>
        <w:t>zinc, and</w:t>
      </w:r>
      <w:r>
        <w:rPr>
          <w:spacing w:val="-20"/>
        </w:rPr>
        <w:t> </w:t>
      </w:r>
      <w:r>
        <w:rPr/>
        <w:t>magnesium</w:t>
      </w:r>
      <w:r>
        <w:rPr>
          <w:spacing w:val="-20"/>
        </w:rPr>
        <w:t> </w:t>
      </w:r>
      <w:r>
        <w:rPr/>
        <w:t>is</w:t>
      </w:r>
      <w:r>
        <w:rPr>
          <w:spacing w:val="-19"/>
        </w:rPr>
        <w:t> </w:t>
      </w:r>
      <w:r>
        <w:rPr/>
        <w:t>associated</w:t>
      </w:r>
      <w:r>
        <w:rPr>
          <w:spacing w:val="-20"/>
        </w:rPr>
        <w:t> </w:t>
      </w:r>
      <w:r>
        <w:rPr/>
        <w:t>with</w:t>
      </w:r>
      <w:r>
        <w:rPr>
          <w:spacing w:val="-19"/>
        </w:rPr>
        <w:t> </w:t>
      </w:r>
      <w:r>
        <w:rPr/>
        <w:t>increased</w:t>
      </w:r>
      <w:r>
        <w:rPr>
          <w:spacing w:val="-19"/>
        </w:rPr>
        <w:t> </w:t>
      </w:r>
      <w:r>
        <w:rPr/>
        <w:t>levels of glycated hemoglobin in patients with diabetes mellitus. </w:t>
      </w:r>
      <w:r>
        <w:rPr>
          <w:i/>
        </w:rPr>
        <w:t>Metabolism</w:t>
      </w:r>
      <w:r>
        <w:rPr/>
        <w:t>,</w:t>
      </w:r>
      <w:r>
        <w:rPr>
          <w:spacing w:val="-27"/>
        </w:rPr>
        <w:t> </w:t>
      </w:r>
      <w:r>
        <w:rPr/>
        <w:t>10(1477-82).</w:t>
      </w:r>
    </w:p>
    <w:p>
      <w:pPr>
        <w:pStyle w:val="BodyText"/>
        <w:spacing w:line="244" w:lineRule="auto" w:before="59"/>
        <w:ind w:left="279" w:right="1" w:hanging="160"/>
      </w:pPr>
      <w:bookmarkStart w:name="_bookmark56" w:id="61"/>
      <w:bookmarkEnd w:id="61"/>
      <w:r>
        <w:rPr/>
      </w:r>
      <w:r>
        <w:rPr/>
        <w:t>Vincent, A. M., Russell, J. W., Low, P., Feldman, E. L. 2004. Oxidative stress in the pathogenesis of dia- betic neuropathy. </w:t>
      </w:r>
      <w:r>
        <w:rPr>
          <w:i/>
        </w:rPr>
        <w:t>Endocrine reviews</w:t>
      </w:r>
      <w:r>
        <w:rPr/>
        <w:t>, 4(612-28).</w:t>
      </w:r>
    </w:p>
    <w:p>
      <w:pPr>
        <w:pStyle w:val="BodyText"/>
        <w:spacing w:line="244" w:lineRule="auto" w:before="60"/>
        <w:ind w:left="279" w:hanging="160"/>
      </w:pPr>
      <w:bookmarkStart w:name="_bookmark57" w:id="62"/>
      <w:bookmarkEnd w:id="62"/>
      <w:r>
        <w:rPr/>
      </w:r>
      <w:r>
        <w:rPr>
          <w:spacing w:val="-5"/>
        </w:rPr>
        <w:t>Walter, </w:t>
      </w:r>
      <w:r>
        <w:rPr/>
        <w:t>R. M., Uriu-Hare, J. </w:t>
      </w:r>
      <w:r>
        <w:rPr>
          <w:spacing w:val="-8"/>
        </w:rPr>
        <w:t>Y., </w:t>
      </w:r>
      <w:r>
        <w:rPr/>
        <w:t>Olin, K. L., </w:t>
      </w:r>
      <w:r>
        <w:rPr>
          <w:spacing w:val="-5"/>
        </w:rPr>
        <w:t>Oster, </w:t>
      </w:r>
      <w:r>
        <w:rPr/>
        <w:t>M. H., Anawalt, B. D., Critchfield, J. </w:t>
      </w:r>
      <w:r>
        <w:rPr>
          <w:spacing w:val="-11"/>
        </w:rPr>
        <w:t>W. </w:t>
      </w:r>
      <w:r>
        <w:rPr/>
        <w:t>1991. </w:t>
      </w:r>
      <w:r>
        <w:rPr>
          <w:spacing w:val="-3"/>
        </w:rPr>
        <w:t>Copper, </w:t>
      </w:r>
      <w:r>
        <w:rPr/>
        <w:t>zinc, manganese, and magnesium status and</w:t>
      </w:r>
      <w:r>
        <w:rPr>
          <w:spacing w:val="-26"/>
        </w:rPr>
        <w:t> </w:t>
      </w:r>
      <w:r>
        <w:rPr/>
        <w:t>com- plications of diabetes mellitus. </w:t>
      </w:r>
      <w:r>
        <w:rPr>
          <w:i/>
        </w:rPr>
        <w:t>Diabetes Care</w:t>
      </w:r>
      <w:r>
        <w:rPr/>
        <w:t>, 14(11):1050–1056.</w:t>
      </w:r>
    </w:p>
    <w:p>
      <w:pPr>
        <w:pStyle w:val="BodyText"/>
        <w:spacing w:line="244" w:lineRule="auto" w:before="59"/>
        <w:ind w:left="279" w:right="1" w:hanging="160"/>
      </w:pPr>
      <w:bookmarkStart w:name="_bookmark58" w:id="63"/>
      <w:bookmarkEnd w:id="63"/>
      <w:r>
        <w:rPr/>
      </w:r>
      <w:r>
        <w:rPr/>
        <w:t>Watts, D. L. 2003. race elements and glucose disor- ders. Townsend Letter for Doctors and Patients. . (245):68–72.</w:t>
      </w:r>
    </w:p>
    <w:p>
      <w:pPr>
        <w:pStyle w:val="BodyText"/>
        <w:spacing w:line="244" w:lineRule="auto" w:before="60"/>
        <w:ind w:left="279" w:hanging="160"/>
      </w:pPr>
      <w:bookmarkStart w:name="_bookmark59" w:id="64"/>
      <w:bookmarkEnd w:id="64"/>
      <w:r>
        <w:rPr/>
      </w:r>
      <w:r>
        <w:rPr/>
        <w:t>Wiernsperger, N., Rapin, J. 2010. Trace elements in glucometabolic disorders: an update. </w:t>
      </w:r>
      <w:r>
        <w:rPr>
          <w:i/>
        </w:rPr>
        <w:t>Diabetology </w:t>
      </w:r>
      <w:r>
        <w:rPr>
          <w:i/>
        </w:rPr>
        <w:t>&amp; metabolic</w:t>
      </w:r>
      <w:r>
        <w:rPr/>
        <w:t>, 2010(2).</w:t>
      </w:r>
    </w:p>
    <w:p>
      <w:pPr>
        <w:spacing w:line="244" w:lineRule="auto" w:before="59"/>
        <w:ind w:left="279" w:right="1" w:hanging="160"/>
        <w:jc w:val="both"/>
        <w:rPr>
          <w:sz w:val="21"/>
        </w:rPr>
      </w:pPr>
      <w:bookmarkStart w:name="_bookmark60" w:id="65"/>
      <w:bookmarkEnd w:id="65"/>
      <w:r>
        <w:rPr/>
      </w:r>
      <w:r>
        <w:rPr>
          <w:sz w:val="21"/>
        </w:rPr>
        <w:t>Wijesekara, N., Chimienti, </w:t>
      </w:r>
      <w:r>
        <w:rPr>
          <w:spacing w:val="-8"/>
          <w:sz w:val="21"/>
        </w:rPr>
        <w:t>F., </w:t>
      </w:r>
      <w:r>
        <w:rPr>
          <w:spacing w:val="-4"/>
          <w:sz w:val="21"/>
        </w:rPr>
        <w:t>Wheeler, </w:t>
      </w:r>
      <w:r>
        <w:rPr>
          <w:sz w:val="21"/>
        </w:rPr>
        <w:t>M.</w:t>
      </w:r>
      <w:r>
        <w:rPr>
          <w:spacing w:val="-33"/>
          <w:sz w:val="21"/>
        </w:rPr>
        <w:t> </w:t>
      </w:r>
      <w:r>
        <w:rPr>
          <w:sz w:val="21"/>
        </w:rPr>
        <w:t>2009. Zinc, a</w:t>
      </w:r>
      <w:r>
        <w:rPr>
          <w:spacing w:val="-16"/>
          <w:sz w:val="21"/>
        </w:rPr>
        <w:t> </w:t>
      </w:r>
      <w:r>
        <w:rPr>
          <w:sz w:val="21"/>
        </w:rPr>
        <w:t>regulator</w:t>
      </w:r>
      <w:r>
        <w:rPr>
          <w:spacing w:val="-15"/>
          <w:sz w:val="21"/>
        </w:rPr>
        <w:t> </w:t>
      </w:r>
      <w:r>
        <w:rPr>
          <w:sz w:val="21"/>
        </w:rPr>
        <w:t>of</w:t>
      </w:r>
      <w:r>
        <w:rPr>
          <w:spacing w:val="-15"/>
          <w:sz w:val="21"/>
        </w:rPr>
        <w:t> </w:t>
      </w:r>
      <w:r>
        <w:rPr>
          <w:sz w:val="21"/>
        </w:rPr>
        <w:t>islet</w:t>
      </w:r>
      <w:r>
        <w:rPr>
          <w:spacing w:val="-15"/>
          <w:sz w:val="21"/>
        </w:rPr>
        <w:t> </w:t>
      </w:r>
      <w:r>
        <w:rPr>
          <w:sz w:val="21"/>
        </w:rPr>
        <w:t>function</w:t>
      </w:r>
      <w:r>
        <w:rPr>
          <w:spacing w:val="-15"/>
          <w:sz w:val="21"/>
        </w:rPr>
        <w:t> </w:t>
      </w:r>
      <w:r>
        <w:rPr>
          <w:sz w:val="21"/>
        </w:rPr>
        <w:t>and</w:t>
      </w:r>
      <w:r>
        <w:rPr>
          <w:spacing w:val="-15"/>
          <w:sz w:val="21"/>
        </w:rPr>
        <w:t> </w:t>
      </w:r>
      <w:r>
        <w:rPr>
          <w:sz w:val="21"/>
        </w:rPr>
        <w:t>glucose</w:t>
      </w:r>
      <w:r>
        <w:rPr>
          <w:spacing w:val="-15"/>
          <w:sz w:val="21"/>
        </w:rPr>
        <w:t> </w:t>
      </w:r>
      <w:r>
        <w:rPr>
          <w:sz w:val="21"/>
        </w:rPr>
        <w:t>homeosta- sis. </w:t>
      </w:r>
      <w:r>
        <w:rPr>
          <w:i/>
          <w:sz w:val="21"/>
        </w:rPr>
        <w:t>Diabetes, Obesity and Metabolism</w:t>
      </w:r>
      <w:r>
        <w:rPr>
          <w:sz w:val="21"/>
        </w:rPr>
        <w:t>,</w:t>
      </w:r>
      <w:r>
        <w:rPr>
          <w:spacing w:val="-2"/>
          <w:sz w:val="21"/>
        </w:rPr>
        <w:t> </w:t>
      </w:r>
      <w:r>
        <w:rPr>
          <w:sz w:val="21"/>
        </w:rPr>
        <w:t>11:202–14.</w:t>
      </w:r>
    </w:p>
    <w:p>
      <w:pPr>
        <w:pStyle w:val="BodyText"/>
        <w:spacing w:line="244" w:lineRule="auto" w:before="60"/>
        <w:ind w:left="279" w:right="1" w:hanging="160"/>
      </w:pPr>
      <w:bookmarkStart w:name="_bookmark61" w:id="66"/>
      <w:bookmarkEnd w:id="66"/>
      <w:r>
        <w:rPr/>
      </w:r>
      <w:r>
        <w:rPr/>
        <w:t>Wolide, A. D., Zawdie, B., Alemayehu, </w:t>
      </w:r>
      <w:r>
        <w:rPr>
          <w:spacing w:val="-9"/>
        </w:rPr>
        <w:t>T., </w:t>
      </w:r>
      <w:r>
        <w:rPr>
          <w:spacing w:val="-3"/>
        </w:rPr>
        <w:t>Tadesse, </w:t>
      </w:r>
      <w:r>
        <w:rPr/>
        <w:t>S. 2017. Association of trace metal elements with lipid profiles in type 2 diabetes mellitus patients: a cross sectional </w:t>
      </w:r>
      <w:r>
        <w:rPr>
          <w:spacing w:val="-4"/>
        </w:rPr>
        <w:t>study. </w:t>
      </w:r>
      <w:r>
        <w:rPr>
          <w:i/>
        </w:rPr>
        <w:t>BMC endocrine</w:t>
      </w:r>
      <w:r>
        <w:rPr/>
        <w:t>,</w:t>
      </w:r>
      <w:r>
        <w:rPr>
          <w:spacing w:val="1"/>
        </w:rPr>
        <w:t> </w:t>
      </w:r>
      <w:r>
        <w:rPr/>
        <w:t>2017(17).</w:t>
      </w:r>
    </w:p>
    <w:p>
      <w:pPr>
        <w:pStyle w:val="BodyText"/>
        <w:spacing w:line="244" w:lineRule="auto" w:before="100"/>
        <w:ind w:left="279" w:right="476" w:hanging="160"/>
      </w:pPr>
      <w:r>
        <w:rPr/>
        <w:br w:type="column"/>
      </w:r>
      <w:r>
        <w:rPr/>
        <w:t>Yildirim, Ö.,  Büyükbingöl,  Z.  2003.  Effect  of cobalt on the oxidative status in heart and aorta of streptozotocin-induced diabetic rats. Cell bio- chemistry and function. </w:t>
      </w:r>
      <w:r>
        <w:rPr>
          <w:i/>
        </w:rPr>
        <w:t>Cell Biochem Funct</w:t>
      </w:r>
      <w:r>
        <w:rPr/>
        <w:t>, 21(1):27–33.</w:t>
      </w:r>
    </w:p>
    <w:p>
      <w:pPr>
        <w:pStyle w:val="BodyText"/>
        <w:spacing w:line="244" w:lineRule="auto" w:before="59"/>
        <w:ind w:left="279" w:right="476" w:hanging="160"/>
      </w:pPr>
      <w:r>
        <w:rPr/>
        <w:t>Zheng, </w:t>
      </w:r>
      <w:r>
        <w:rPr>
          <w:spacing w:val="-8"/>
        </w:rPr>
        <w:t>Y., </w:t>
      </w:r>
      <w:r>
        <w:rPr/>
        <w:t>Li, X. K., </w:t>
      </w:r>
      <w:r>
        <w:rPr>
          <w:spacing w:val="-3"/>
        </w:rPr>
        <w:t>Wang, </w:t>
      </w:r>
      <w:r>
        <w:rPr>
          <w:spacing w:val="-8"/>
        </w:rPr>
        <w:t>Y.,  </w:t>
      </w:r>
      <w:r>
        <w:rPr/>
        <w:t>Cai,  L. 2008.  The role of zinc, copper and iron in the pathogenesis of diabetes and diabetic complications: therapeutic effects by chelators. </w:t>
      </w:r>
      <w:r>
        <w:rPr>
          <w:i/>
        </w:rPr>
        <w:t>Hemoglobin</w:t>
      </w:r>
      <w:r>
        <w:rPr/>
        <w:t>,</w:t>
      </w:r>
      <w:r>
        <w:rPr>
          <w:spacing w:val="-33"/>
        </w:rPr>
        <w:t> </w:t>
      </w:r>
      <w:r>
        <w:rPr/>
        <w:t>32(1-2).</w:t>
      </w:r>
    </w:p>
    <w:p>
      <w:pPr>
        <w:pStyle w:val="BodyText"/>
        <w:spacing w:line="244" w:lineRule="auto" w:before="60"/>
        <w:ind w:left="279" w:right="476" w:hanging="160"/>
      </w:pPr>
      <w:r>
        <w:rPr/>
        <w:t>Zinc, </w:t>
      </w:r>
      <w:r>
        <w:rPr>
          <w:spacing w:val="-12"/>
        </w:rPr>
        <w:t>T. </w:t>
      </w:r>
      <w:r>
        <w:rPr/>
        <w:t>C. 2005. the pancreas, and diabetes: insights from</w:t>
      </w:r>
      <w:r>
        <w:rPr>
          <w:spacing w:val="-15"/>
        </w:rPr>
        <w:t> </w:t>
      </w:r>
      <w:r>
        <w:rPr/>
        <w:t>rodent</w:t>
      </w:r>
      <w:r>
        <w:rPr>
          <w:spacing w:val="-15"/>
        </w:rPr>
        <w:t> </w:t>
      </w:r>
      <w:r>
        <w:rPr/>
        <w:t>studies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future</w:t>
      </w:r>
      <w:r>
        <w:rPr>
          <w:spacing w:val="-15"/>
        </w:rPr>
        <w:t> </w:t>
      </w:r>
      <w:r>
        <w:rPr/>
        <w:t>directions.</w:t>
      </w:r>
      <w:r>
        <w:rPr>
          <w:spacing w:val="-4"/>
        </w:rPr>
        <w:t> </w:t>
      </w:r>
      <w:r>
        <w:rPr>
          <w:i/>
        </w:rPr>
        <w:t>Biomet- </w:t>
      </w:r>
      <w:r>
        <w:rPr>
          <w:i/>
        </w:rPr>
        <w:t>als</w:t>
      </w:r>
      <w:r>
        <w:rPr/>
        <w:t>,</w:t>
      </w:r>
      <w:r>
        <w:rPr>
          <w:spacing w:val="-2"/>
        </w:rPr>
        <w:t> </w:t>
      </w:r>
      <w:r>
        <w:rPr/>
        <w:t>4(305-12).</w:t>
      </w:r>
    </w:p>
    <w:sectPr>
      <w:type w:val="continuous"/>
      <w:pgSz w:w="11900" w:h="16840"/>
      <w:pgMar w:top="1020" w:bottom="980" w:left="960" w:right="960"/>
      <w:cols w:num="2" w:equalWidth="0">
        <w:col w:w="4710" w:space="77"/>
        <w:col w:w="51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line style="position:absolute;mso-position-horizontal-relative:page;mso-position-vertical-relative:page;z-index:-34672" from="72pt,788.159973pt" to="540.72pt,788.159973pt" stroked="true" strokeweight=".299pt" strokecolor="#000000">
          <v:stroke dashstyle="solid"/>
          <w10:wrap type="none"/>
        </v:line>
      </w:pict>
    </w:r>
    <w:r>
      <w:rPr/>
      <w:pict>
        <v:shape style="position:absolute;margin-left:71pt;margin-top:789.936523pt;width:247pt;height:12.7pt;mso-position-horizontal-relative:page;mso-position-vertical-relative:page;z-index:-34648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© International Journal of Research in Pharmaceutical Sciences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18.599976pt;margin-top:789.936523pt;width:24.15pt;height:12.7pt;mso-position-horizontal-relative:page;mso-position-vertical-relative:page;z-index:-34624" type="#_x0000_t202" filled="false" stroked="false">
          <v:textbox inset="0,0,0,0">
            <w:txbxContent>
              <w:p>
                <w:pPr>
                  <w:spacing w:before="21"/>
                  <w:ind w:left="4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line style="position:absolute;mso-position-horizontal-relative:page;mso-position-vertical-relative:page;z-index:-34600" from="54pt,788.159973pt" to="522.72pt,788.159973pt" stroked="true" strokeweight=".299pt" strokecolor="#000000">
          <v:stroke dashstyle="solid"/>
          <w10:wrap type="none"/>
        </v:line>
      </w:pict>
    </w:r>
    <w:r>
      <w:rPr/>
      <w:pict>
        <v:shape style="position:absolute;margin-left:52pt;margin-top:789.936523pt;width:24.15pt;height:12.7pt;mso-position-horizontal-relative:page;mso-position-vertical-relative:page;z-index:-34576" type="#_x0000_t202" filled="false" stroked="false">
          <v:textbox inset="0,0,0,0">
            <w:txbxContent>
              <w:p>
                <w:pPr>
                  <w:spacing w:before="21"/>
                  <w:ind w:left="4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76.820007pt;margin-top:789.936523pt;width:247pt;height:12.7pt;mso-position-horizontal-relative:page;mso-position-vertical-relative:page;z-index:-3455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© International Journal of Research in Pharmaceutical Sciences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4.709991pt;margin-top:35.166519pt;width:257.05pt;height:12.7pt;mso-position-horizontal-relative:page;mso-position-vertical-relative:page;z-index:-3472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Seenaa kadhum Ali et al., Int. J. Res. Pharm. Sci., 10(4), 2793-2800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266.709991pt;margin-top:35.166519pt;width:257.05pt;height:12.7pt;mso-position-horizontal-relative:page;mso-position-vertical-relative:page;z-index:-3469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Seenaa kadhum Ali et al., Int. J. Res. Pharm. Sci., 10(4), 2793-2800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en-US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Cambria" w:hAnsi="Cambria" w:eastAsia="Cambria" w:cs="Cambria"/>
      <w:sz w:val="21"/>
      <w:szCs w:val="21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line="259" w:lineRule="exact"/>
      <w:ind w:left="579"/>
      <w:outlineLvl w:val="1"/>
    </w:pPr>
    <w:rPr>
      <w:rFonts w:ascii="Cambria" w:hAnsi="Cambria" w:eastAsia="Cambria" w:cs="Cambria"/>
      <w:sz w:val="22"/>
      <w:szCs w:val="22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Cambria" w:hAnsi="Cambria" w:eastAsia="Cambria" w:cs="Cambria"/>
      <w:b/>
      <w:bCs/>
      <w:sz w:val="21"/>
      <w:szCs w:val="21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hyperlink" Target="https://ijrps.com/" TargetMode="External"/><Relationship Id="rId11" Type="http://schemas.openxmlformats.org/officeDocument/2006/relationships/image" Target="media/image2.png"/><Relationship Id="rId12" Type="http://schemas.openxmlformats.org/officeDocument/2006/relationships/hyperlink" Target="mailto:seenaa.alhusseini@uokufa.edu.iq" TargetMode="External"/><Relationship Id="rId13" Type="http://schemas.openxmlformats.org/officeDocument/2006/relationships/hyperlink" Target="https://doi.org/10.26452/ijrps.v10i4.1405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2022-09-28T04:36:04Z</dcterms:created>
  <dcterms:modified xsi:type="dcterms:W3CDTF">2022-09-28T04:36:04Z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2022-09-28T00:00:00Z</vt:filetime>
  </property>
</Properties>
</file>